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41D8" w:rsidRDefault="00824871" w:rsidP="00652E96">
      <w:pPr>
        <w:spacing w:after="0"/>
        <w:ind w:left="5670"/>
        <w:jc w:val="right"/>
        <w:rPr>
          <w:rFonts w:ascii="Gotham Pro Reg" w:eastAsia="Times New Roman" w:hAnsi="Gotham Pro Reg" w:cs="Times New Roman"/>
          <w:b/>
          <w:sz w:val="24"/>
          <w:szCs w:val="24"/>
          <w:lang w:val="uk-UA" w:eastAsia="ru-RU"/>
        </w:rPr>
      </w:pPr>
      <w:proofErr w:type="spellStart"/>
      <w:r>
        <w:rPr>
          <w:rFonts w:ascii="Gotham Pro Reg" w:eastAsia="Times New Roman" w:hAnsi="Gotham Pro Reg" w:cs="Times New Roman"/>
          <w:b/>
          <w:sz w:val="24"/>
          <w:szCs w:val="24"/>
          <w:lang w:val="uk-UA" w:eastAsia="ru-RU"/>
        </w:rPr>
        <w:t>Проєкт</w:t>
      </w:r>
      <w:proofErr w:type="spellEnd"/>
    </w:p>
    <w:p w:rsidR="008941D8" w:rsidRPr="0019784A" w:rsidRDefault="008941D8" w:rsidP="00E334FA">
      <w:pPr>
        <w:tabs>
          <w:tab w:val="left" w:pos="2268"/>
          <w:tab w:val="left" w:pos="4536"/>
        </w:tabs>
        <w:spacing w:after="0"/>
        <w:jc w:val="center"/>
        <w:rPr>
          <w:rFonts w:eastAsia="Times New Roman" w:cs="Times New Roman"/>
          <w:b/>
          <w:szCs w:val="28"/>
        </w:rPr>
      </w:pPr>
      <w:r w:rsidRPr="0019784A">
        <w:rPr>
          <w:rFonts w:eastAsia="Times New Roman" w:cs="Times New Roman"/>
          <w:b/>
          <w:noProof/>
          <w:lang w:val="uk-UA" w:eastAsia="uk-UA"/>
        </w:rPr>
        <w:drawing>
          <wp:inline distT="0" distB="0" distL="0" distR="0" wp14:anchorId="3AC949A4" wp14:editId="571AE95A">
            <wp:extent cx="491490" cy="673100"/>
            <wp:effectExtent l="0" t="0" r="3810" b="0"/>
            <wp:docPr id="209769335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1490" cy="673100"/>
                    </a:xfrm>
                    <a:prstGeom prst="rect">
                      <a:avLst/>
                    </a:prstGeom>
                    <a:noFill/>
                    <a:ln>
                      <a:noFill/>
                    </a:ln>
                  </pic:spPr>
                </pic:pic>
              </a:graphicData>
            </a:graphic>
          </wp:inline>
        </w:drawing>
      </w:r>
    </w:p>
    <w:p w:rsidR="008941D8" w:rsidRPr="0019784A" w:rsidRDefault="008941D8" w:rsidP="008941D8">
      <w:pPr>
        <w:spacing w:after="0"/>
        <w:rPr>
          <w:rFonts w:eastAsia="Times New Roman" w:cs="Times New Roman"/>
          <w:b/>
          <w:sz w:val="16"/>
          <w:szCs w:val="16"/>
        </w:rPr>
      </w:pPr>
    </w:p>
    <w:p w:rsidR="008941D8" w:rsidRPr="0019784A" w:rsidRDefault="008941D8" w:rsidP="008941D8">
      <w:pPr>
        <w:spacing w:after="0"/>
        <w:jc w:val="center"/>
        <w:rPr>
          <w:rFonts w:eastAsia="Times New Roman" w:cs="Times New Roman"/>
          <w:szCs w:val="28"/>
        </w:rPr>
      </w:pPr>
      <w:r w:rsidRPr="0019784A">
        <w:rPr>
          <w:rFonts w:eastAsia="Times New Roman" w:cs="Times New Roman"/>
          <w:szCs w:val="28"/>
        </w:rPr>
        <w:t>ЄМІЛЬЧИНСЬКА СЕЛИЩНА РАДА</w:t>
      </w:r>
    </w:p>
    <w:p w:rsidR="008941D8" w:rsidRPr="0019784A" w:rsidRDefault="008941D8" w:rsidP="008941D8">
      <w:pPr>
        <w:spacing w:after="0"/>
        <w:jc w:val="center"/>
        <w:rPr>
          <w:rFonts w:eastAsia="Times New Roman" w:cs="Times New Roman"/>
          <w:szCs w:val="28"/>
        </w:rPr>
      </w:pPr>
      <w:r w:rsidRPr="0019784A">
        <w:rPr>
          <w:rFonts w:eastAsia="Times New Roman" w:cs="Times New Roman"/>
          <w:szCs w:val="28"/>
        </w:rPr>
        <w:t>ЖИТОМИРСЬКОЇ ОБЛАСТІ</w:t>
      </w:r>
    </w:p>
    <w:p w:rsidR="008941D8" w:rsidRDefault="008941D8" w:rsidP="008941D8">
      <w:pPr>
        <w:spacing w:after="0"/>
        <w:jc w:val="center"/>
        <w:rPr>
          <w:rFonts w:eastAsia="Times New Roman" w:cs="Times New Roman"/>
          <w:b/>
          <w:bCs/>
          <w:szCs w:val="28"/>
        </w:rPr>
      </w:pPr>
      <w:r w:rsidRPr="0019784A">
        <w:rPr>
          <w:rFonts w:eastAsia="Times New Roman" w:cs="Times New Roman"/>
          <w:b/>
          <w:bCs/>
          <w:szCs w:val="28"/>
        </w:rPr>
        <w:t>РІШЕННЯ</w:t>
      </w:r>
    </w:p>
    <w:p w:rsidR="008941D8" w:rsidRDefault="008941D8" w:rsidP="008941D8">
      <w:pPr>
        <w:spacing w:after="0"/>
        <w:rPr>
          <w:rFonts w:eastAsia="Times New Roman" w:cs="Times New Roman"/>
          <w:bCs/>
          <w:szCs w:val="28"/>
        </w:rPr>
      </w:pPr>
    </w:p>
    <w:p w:rsidR="008941D8" w:rsidRPr="0019784A" w:rsidRDefault="008941D8" w:rsidP="008941D8">
      <w:pPr>
        <w:spacing w:after="0"/>
        <w:rPr>
          <w:rFonts w:eastAsia="Times New Roman" w:cs="Times New Roman"/>
          <w:b/>
          <w:sz w:val="24"/>
          <w:szCs w:val="24"/>
        </w:rPr>
      </w:pPr>
    </w:p>
    <w:tbl>
      <w:tblPr>
        <w:tblW w:w="5000" w:type="pct"/>
        <w:jc w:val="center"/>
        <w:tblLook w:val="01E0" w:firstRow="1" w:lastRow="1" w:firstColumn="1" w:lastColumn="1" w:noHBand="0" w:noVBand="0"/>
      </w:tblPr>
      <w:tblGrid>
        <w:gridCol w:w="3209"/>
        <w:gridCol w:w="3215"/>
        <w:gridCol w:w="3214"/>
      </w:tblGrid>
      <w:tr w:rsidR="008941D8" w:rsidRPr="003F0D17" w:rsidTr="00153EB3">
        <w:trPr>
          <w:jc w:val="center"/>
        </w:trPr>
        <w:tc>
          <w:tcPr>
            <w:tcW w:w="3285" w:type="dxa"/>
            <w:hideMark/>
          </w:tcPr>
          <w:p w:rsidR="008941D8" w:rsidRPr="003F0D17" w:rsidRDefault="008941D8" w:rsidP="00153EB3">
            <w:pPr>
              <w:spacing w:after="0"/>
              <w:rPr>
                <w:rFonts w:eastAsia="Times New Roman" w:cs="Times New Roman"/>
                <w:sz w:val="24"/>
                <w:szCs w:val="24"/>
                <w:lang w:val="uk-UA"/>
              </w:rPr>
            </w:pPr>
            <w:r w:rsidRPr="003F0D17">
              <w:rPr>
                <w:rFonts w:eastAsia="Times New Roman" w:cs="Times New Roman"/>
                <w:sz w:val="24"/>
                <w:szCs w:val="24"/>
                <w:lang w:val="uk-UA"/>
              </w:rPr>
              <w:t xml:space="preserve">Двадцять </w:t>
            </w:r>
            <w:r w:rsidR="00364627">
              <w:rPr>
                <w:rFonts w:eastAsia="Times New Roman" w:cs="Times New Roman"/>
                <w:sz w:val="24"/>
                <w:szCs w:val="24"/>
                <w:lang w:val="uk-UA"/>
              </w:rPr>
              <w:t>восьма</w:t>
            </w:r>
            <w:r w:rsidRPr="003F0D17">
              <w:rPr>
                <w:rFonts w:eastAsia="Times New Roman" w:cs="Times New Roman"/>
                <w:sz w:val="24"/>
                <w:szCs w:val="24"/>
                <w:lang w:val="uk-UA"/>
              </w:rPr>
              <w:t xml:space="preserve"> сесія</w:t>
            </w:r>
          </w:p>
        </w:tc>
        <w:tc>
          <w:tcPr>
            <w:tcW w:w="3285" w:type="dxa"/>
          </w:tcPr>
          <w:p w:rsidR="008941D8" w:rsidRPr="003F0D17" w:rsidRDefault="008941D8" w:rsidP="00153EB3">
            <w:pPr>
              <w:spacing w:after="0"/>
              <w:rPr>
                <w:rFonts w:eastAsia="Times New Roman" w:cs="Times New Roman"/>
                <w:sz w:val="24"/>
                <w:szCs w:val="24"/>
                <w:lang w:val="uk-UA"/>
              </w:rPr>
            </w:pPr>
          </w:p>
        </w:tc>
        <w:tc>
          <w:tcPr>
            <w:tcW w:w="3285" w:type="dxa"/>
            <w:hideMark/>
          </w:tcPr>
          <w:p w:rsidR="008941D8" w:rsidRPr="003F0D17" w:rsidRDefault="008941D8" w:rsidP="00153EB3">
            <w:pPr>
              <w:spacing w:after="0"/>
              <w:rPr>
                <w:rFonts w:eastAsia="Times New Roman" w:cs="Times New Roman"/>
                <w:sz w:val="24"/>
                <w:szCs w:val="24"/>
                <w:lang w:val="uk-UA"/>
              </w:rPr>
            </w:pPr>
            <w:r w:rsidRPr="003F0D17">
              <w:rPr>
                <w:rFonts w:eastAsia="Times New Roman" w:cs="Times New Roman"/>
                <w:sz w:val="24"/>
                <w:szCs w:val="24"/>
                <w:lang w:val="uk-UA"/>
              </w:rPr>
              <w:t>VIIІ скликання</w:t>
            </w:r>
          </w:p>
        </w:tc>
      </w:tr>
      <w:tr w:rsidR="008941D8" w:rsidRPr="003F0D17" w:rsidTr="00153EB3">
        <w:trPr>
          <w:jc w:val="center"/>
        </w:trPr>
        <w:tc>
          <w:tcPr>
            <w:tcW w:w="3285" w:type="dxa"/>
            <w:hideMark/>
          </w:tcPr>
          <w:p w:rsidR="008941D8" w:rsidRPr="003F0D17" w:rsidRDefault="00364627" w:rsidP="00153EB3">
            <w:pPr>
              <w:spacing w:after="0"/>
              <w:rPr>
                <w:rFonts w:eastAsia="Times New Roman" w:cs="Times New Roman"/>
                <w:sz w:val="24"/>
                <w:szCs w:val="24"/>
                <w:lang w:val="uk-UA"/>
              </w:rPr>
            </w:pPr>
            <w:r>
              <w:rPr>
                <w:rFonts w:eastAsia="Times New Roman" w:cs="Times New Roman"/>
                <w:sz w:val="24"/>
                <w:szCs w:val="24"/>
                <w:lang w:val="uk-UA"/>
              </w:rPr>
              <w:t>23 жовтня</w:t>
            </w:r>
            <w:r w:rsidR="008941D8">
              <w:rPr>
                <w:rFonts w:eastAsia="Times New Roman" w:cs="Times New Roman"/>
                <w:sz w:val="24"/>
                <w:szCs w:val="24"/>
                <w:lang w:val="uk-UA"/>
              </w:rPr>
              <w:t xml:space="preserve"> </w:t>
            </w:r>
            <w:r w:rsidR="008941D8" w:rsidRPr="003F0D17">
              <w:rPr>
                <w:rFonts w:eastAsia="Times New Roman" w:cs="Times New Roman"/>
                <w:sz w:val="24"/>
                <w:szCs w:val="24"/>
                <w:lang w:val="uk-UA"/>
              </w:rPr>
              <w:t xml:space="preserve"> 2024</w:t>
            </w:r>
            <w:r w:rsidR="00E334FA">
              <w:rPr>
                <w:rFonts w:eastAsia="Times New Roman" w:cs="Times New Roman"/>
                <w:sz w:val="24"/>
                <w:szCs w:val="24"/>
                <w:lang w:val="uk-UA"/>
              </w:rPr>
              <w:t xml:space="preserve"> </w:t>
            </w:r>
            <w:r w:rsidR="008941D8" w:rsidRPr="003F0D17">
              <w:rPr>
                <w:rFonts w:eastAsia="Times New Roman" w:cs="Times New Roman"/>
                <w:sz w:val="24"/>
                <w:szCs w:val="24"/>
                <w:lang w:val="uk-UA"/>
              </w:rPr>
              <w:t xml:space="preserve">р.  </w:t>
            </w:r>
          </w:p>
        </w:tc>
        <w:tc>
          <w:tcPr>
            <w:tcW w:w="3285" w:type="dxa"/>
            <w:hideMark/>
          </w:tcPr>
          <w:p w:rsidR="008941D8" w:rsidRPr="003F0D17" w:rsidRDefault="008941D8" w:rsidP="00153EB3">
            <w:pPr>
              <w:spacing w:after="0"/>
              <w:jc w:val="center"/>
              <w:rPr>
                <w:rFonts w:eastAsia="Times New Roman" w:cs="Times New Roman"/>
                <w:sz w:val="24"/>
                <w:szCs w:val="24"/>
                <w:lang w:val="uk-UA"/>
              </w:rPr>
            </w:pPr>
            <w:r w:rsidRPr="003F0D17">
              <w:rPr>
                <w:rFonts w:eastAsia="Times New Roman" w:cs="Times New Roman"/>
                <w:sz w:val="24"/>
                <w:szCs w:val="24"/>
                <w:lang w:val="uk-UA"/>
              </w:rPr>
              <w:t>селище Ємільчине</w:t>
            </w:r>
          </w:p>
        </w:tc>
        <w:tc>
          <w:tcPr>
            <w:tcW w:w="3285" w:type="dxa"/>
            <w:hideMark/>
          </w:tcPr>
          <w:p w:rsidR="008941D8" w:rsidRPr="003F0D17" w:rsidRDefault="008941D8" w:rsidP="00153EB3">
            <w:pPr>
              <w:spacing w:after="0"/>
              <w:rPr>
                <w:rFonts w:eastAsia="Times New Roman" w:cs="Times New Roman"/>
                <w:sz w:val="24"/>
                <w:szCs w:val="24"/>
                <w:lang w:val="uk-UA"/>
              </w:rPr>
            </w:pPr>
            <w:r w:rsidRPr="003F0D17">
              <w:rPr>
                <w:rFonts w:eastAsia="Times New Roman" w:cs="Times New Roman"/>
                <w:sz w:val="24"/>
                <w:szCs w:val="24"/>
                <w:lang w:val="uk-UA"/>
              </w:rPr>
              <w:t xml:space="preserve">№ </w:t>
            </w:r>
          </w:p>
        </w:tc>
      </w:tr>
    </w:tbl>
    <w:p w:rsidR="008941D8" w:rsidRPr="003F0D17" w:rsidRDefault="008941D8" w:rsidP="008941D8">
      <w:pPr>
        <w:spacing w:after="0"/>
        <w:rPr>
          <w:rFonts w:eastAsia="Times New Roman" w:cs="Times New Roman"/>
          <w:b/>
          <w:sz w:val="24"/>
          <w:szCs w:val="24"/>
          <w:lang w:val="uk-UA"/>
        </w:rPr>
      </w:pPr>
    </w:p>
    <w:tbl>
      <w:tblPr>
        <w:tblW w:w="0" w:type="auto"/>
        <w:tblLook w:val="01E0" w:firstRow="1" w:lastRow="1" w:firstColumn="1" w:lastColumn="1" w:noHBand="0" w:noVBand="0"/>
      </w:tblPr>
      <w:tblGrid>
        <w:gridCol w:w="9416"/>
        <w:gridCol w:w="222"/>
      </w:tblGrid>
      <w:tr w:rsidR="008941D8" w:rsidRPr="003F0D17" w:rsidTr="00153EB3">
        <w:tc>
          <w:tcPr>
            <w:tcW w:w="4361" w:type="dxa"/>
          </w:tcPr>
          <w:tbl>
            <w:tblPr>
              <w:tblW w:w="5000" w:type="pct"/>
              <w:tblLook w:val="01E0" w:firstRow="1" w:lastRow="1" w:firstColumn="1" w:lastColumn="1" w:noHBand="0" w:noVBand="0"/>
            </w:tblPr>
            <w:tblGrid>
              <w:gridCol w:w="4442"/>
              <w:gridCol w:w="4758"/>
            </w:tblGrid>
            <w:tr w:rsidR="00364627" w:rsidRPr="00C40F87" w:rsidTr="00A22EB0">
              <w:tc>
                <w:tcPr>
                  <w:tcW w:w="4361" w:type="dxa"/>
                </w:tcPr>
                <w:p w:rsidR="00364627" w:rsidRDefault="00364627" w:rsidP="00C40F87">
                  <w:pPr>
                    <w:spacing w:after="0" w:line="276" w:lineRule="auto"/>
                    <w:jc w:val="both"/>
                    <w:rPr>
                      <w:rFonts w:cs="Times New Roman"/>
                      <w:b/>
                      <w:bCs/>
                      <w:sz w:val="24"/>
                      <w:szCs w:val="24"/>
                      <w:lang w:val="uk-UA"/>
                    </w:rPr>
                  </w:pPr>
                  <w:bookmarkStart w:id="0" w:name="_GoBack"/>
                  <w:r w:rsidRPr="003352C2">
                    <w:rPr>
                      <w:rFonts w:eastAsia="Times New Roman" w:cs="Times New Roman"/>
                      <w:b/>
                      <w:bCs/>
                      <w:sz w:val="24"/>
                      <w:szCs w:val="24"/>
                      <w:lang w:val="uk-UA" w:eastAsia="ru-RU"/>
                    </w:rPr>
                    <w:t xml:space="preserve">Про </w:t>
                  </w:r>
                  <w:r>
                    <w:rPr>
                      <w:rFonts w:eastAsia="Times New Roman" w:cs="Times New Roman"/>
                      <w:b/>
                      <w:bCs/>
                      <w:sz w:val="24"/>
                      <w:szCs w:val="24"/>
                      <w:lang w:val="uk-UA" w:eastAsia="ru-RU"/>
                    </w:rPr>
                    <w:t>затвердження</w:t>
                  </w:r>
                  <w:r w:rsidRPr="003352C2">
                    <w:rPr>
                      <w:rFonts w:eastAsia="Times New Roman" w:cs="Times New Roman"/>
                      <w:b/>
                      <w:bCs/>
                      <w:sz w:val="24"/>
                      <w:szCs w:val="24"/>
                      <w:lang w:val="uk-UA" w:eastAsia="ru-RU"/>
                    </w:rPr>
                    <w:t xml:space="preserve"> </w:t>
                  </w:r>
                  <w:r w:rsidRPr="003352C2">
                    <w:rPr>
                      <w:rFonts w:cs="Times New Roman"/>
                      <w:b/>
                      <w:bCs/>
                      <w:sz w:val="24"/>
                      <w:szCs w:val="24"/>
                      <w:lang w:val="uk-UA"/>
                    </w:rPr>
                    <w:t>Програм</w:t>
                  </w:r>
                  <w:r>
                    <w:rPr>
                      <w:rFonts w:cs="Times New Roman"/>
                      <w:b/>
                      <w:bCs/>
                      <w:sz w:val="24"/>
                      <w:szCs w:val="24"/>
                      <w:lang w:val="uk-UA"/>
                    </w:rPr>
                    <w:t>и</w:t>
                  </w:r>
                  <w:r w:rsidRPr="003352C2">
                    <w:rPr>
                      <w:rFonts w:cs="Times New Roman"/>
                      <w:b/>
                      <w:bCs/>
                      <w:sz w:val="24"/>
                      <w:szCs w:val="24"/>
                      <w:lang w:val="uk-UA"/>
                    </w:rPr>
                    <w:t xml:space="preserve"> підтримки малого і середнього підприємництва в Ємільчинській селищній територіальній громаді </w:t>
                  </w:r>
                </w:p>
                <w:p w:rsidR="00364627" w:rsidRPr="003352C2" w:rsidRDefault="00364627" w:rsidP="00C40F87">
                  <w:pPr>
                    <w:spacing w:after="0" w:line="276" w:lineRule="auto"/>
                    <w:jc w:val="both"/>
                    <w:rPr>
                      <w:rFonts w:cs="Times New Roman"/>
                      <w:b/>
                      <w:bCs/>
                      <w:sz w:val="24"/>
                      <w:szCs w:val="24"/>
                      <w:lang w:val="uk-UA"/>
                    </w:rPr>
                  </w:pPr>
                  <w:r w:rsidRPr="003352C2">
                    <w:rPr>
                      <w:rFonts w:cs="Times New Roman"/>
                      <w:b/>
                      <w:bCs/>
                      <w:sz w:val="24"/>
                      <w:szCs w:val="24"/>
                      <w:lang w:val="uk-UA"/>
                    </w:rPr>
                    <w:t xml:space="preserve">на 2024-2028 роки </w:t>
                  </w:r>
                  <w:bookmarkEnd w:id="0"/>
                </w:p>
              </w:tc>
              <w:tc>
                <w:tcPr>
                  <w:tcW w:w="4672" w:type="dxa"/>
                </w:tcPr>
                <w:p w:rsidR="00364627" w:rsidRPr="003352C2" w:rsidRDefault="00364627" w:rsidP="00364627">
                  <w:pPr>
                    <w:spacing w:after="200" w:line="276" w:lineRule="auto"/>
                    <w:rPr>
                      <w:rFonts w:eastAsia="Times New Roman" w:cs="Times New Roman"/>
                      <w:b/>
                      <w:bCs/>
                      <w:sz w:val="24"/>
                      <w:szCs w:val="24"/>
                      <w:lang w:val="uk-UA" w:eastAsia="ru-RU"/>
                    </w:rPr>
                  </w:pPr>
                </w:p>
              </w:tc>
            </w:tr>
          </w:tbl>
          <w:p w:rsidR="00364627" w:rsidRPr="003352C2" w:rsidRDefault="00364627" w:rsidP="00364627">
            <w:pPr>
              <w:spacing w:after="0"/>
              <w:rPr>
                <w:rFonts w:eastAsia="Times New Roman" w:cs="Times New Roman"/>
                <w:color w:val="FF0000"/>
                <w:sz w:val="24"/>
                <w:szCs w:val="24"/>
                <w:lang w:val="uk-UA" w:eastAsia="ru-RU"/>
              </w:rPr>
            </w:pPr>
          </w:p>
          <w:p w:rsidR="00364627" w:rsidRPr="003352C2" w:rsidRDefault="00364627" w:rsidP="00364627">
            <w:pPr>
              <w:spacing w:after="0"/>
              <w:jc w:val="both"/>
              <w:rPr>
                <w:rFonts w:eastAsia="Times New Roman" w:cs="Times New Roman"/>
                <w:color w:val="212529"/>
                <w:sz w:val="24"/>
                <w:szCs w:val="24"/>
                <w:lang w:val="uk-UA" w:eastAsia="ru-RU"/>
              </w:rPr>
            </w:pPr>
            <w:r w:rsidRPr="003352C2">
              <w:rPr>
                <w:rFonts w:eastAsia="Times New Roman" w:cs="Times New Roman"/>
                <w:sz w:val="24"/>
                <w:szCs w:val="24"/>
                <w:lang w:val="uk-UA" w:eastAsia="uk-UA"/>
              </w:rPr>
              <w:t xml:space="preserve">         Керуючись </w:t>
            </w:r>
            <w:r w:rsidRPr="003352C2">
              <w:rPr>
                <w:rFonts w:eastAsia="Times New Roman" w:cs="Times New Roman"/>
                <w:sz w:val="24"/>
                <w:szCs w:val="24"/>
                <w:lang w:val="uk-UA" w:eastAsia="ru-RU"/>
              </w:rPr>
              <w:t>статт</w:t>
            </w:r>
            <w:r>
              <w:rPr>
                <w:rFonts w:eastAsia="Times New Roman" w:cs="Times New Roman"/>
                <w:sz w:val="24"/>
                <w:szCs w:val="24"/>
                <w:lang w:val="uk-UA" w:eastAsia="ru-RU"/>
              </w:rPr>
              <w:t>ею</w:t>
            </w:r>
            <w:r w:rsidRPr="003352C2">
              <w:rPr>
                <w:rFonts w:eastAsia="Times New Roman" w:cs="Times New Roman"/>
                <w:sz w:val="24"/>
                <w:szCs w:val="24"/>
                <w:lang w:val="uk-UA" w:eastAsia="ru-RU"/>
              </w:rPr>
              <w:t xml:space="preserve"> 27 Закону України «Про місцеве самоврядування в Україні», Законом України </w:t>
            </w:r>
            <w:r w:rsidRPr="00E334FA">
              <w:rPr>
                <w:rFonts w:eastAsia="Times New Roman" w:cs="Times New Roman"/>
                <w:color w:val="000000" w:themeColor="text1"/>
                <w:sz w:val="24"/>
                <w:szCs w:val="24"/>
                <w:lang w:val="uk-UA" w:eastAsia="ru-RU"/>
              </w:rPr>
              <w:t>«</w:t>
            </w:r>
            <w:r w:rsidRPr="00E334FA">
              <w:rPr>
                <w:color w:val="000000" w:themeColor="text1"/>
                <w:sz w:val="24"/>
                <w:szCs w:val="24"/>
                <w:shd w:val="clear" w:color="auto" w:fill="FFFFFF"/>
                <w:lang w:val="uk-UA"/>
              </w:rPr>
              <w:t>Про розвиток та державну підтримку малого і середнього підприємництва в Україні</w:t>
            </w:r>
            <w:r w:rsidRPr="00E334FA">
              <w:rPr>
                <w:rFonts w:eastAsia="Times New Roman" w:cs="Times New Roman"/>
                <w:color w:val="000000" w:themeColor="text1"/>
                <w:sz w:val="24"/>
                <w:szCs w:val="24"/>
                <w:lang w:val="uk-UA" w:eastAsia="ru-RU"/>
              </w:rPr>
              <w:t xml:space="preserve">», </w:t>
            </w:r>
            <w:r w:rsidRPr="003352C2">
              <w:rPr>
                <w:rFonts w:eastAsia="Times New Roman" w:cs="Times New Roman"/>
                <w:sz w:val="24"/>
                <w:szCs w:val="24"/>
                <w:lang w:val="uk-UA" w:eastAsia="ru-RU"/>
              </w:rPr>
              <w:t>рішенням селищної ради від 07.02.2024</w:t>
            </w:r>
            <w:r w:rsidR="00E334FA">
              <w:rPr>
                <w:rFonts w:eastAsia="Times New Roman" w:cs="Times New Roman"/>
                <w:sz w:val="24"/>
                <w:szCs w:val="24"/>
                <w:lang w:val="uk-UA" w:eastAsia="ru-RU"/>
              </w:rPr>
              <w:t xml:space="preserve"> р.</w:t>
            </w:r>
            <w:r w:rsidRPr="003352C2">
              <w:rPr>
                <w:rFonts w:eastAsia="Times New Roman" w:cs="Times New Roman"/>
                <w:sz w:val="24"/>
                <w:szCs w:val="24"/>
                <w:lang w:val="uk-UA" w:eastAsia="ru-RU"/>
              </w:rPr>
              <w:t xml:space="preserve"> №</w:t>
            </w:r>
            <w:r w:rsidR="00AC3365">
              <w:rPr>
                <w:rFonts w:eastAsia="Times New Roman" w:cs="Times New Roman"/>
                <w:sz w:val="24"/>
                <w:szCs w:val="24"/>
                <w:lang w:val="uk-UA" w:eastAsia="ru-RU"/>
              </w:rPr>
              <w:t xml:space="preserve"> </w:t>
            </w:r>
            <w:r w:rsidRPr="00E334FA">
              <w:rPr>
                <w:rFonts w:eastAsia="Times New Roman" w:cs="Times New Roman"/>
                <w:color w:val="000000" w:themeColor="text1"/>
                <w:sz w:val="24"/>
                <w:szCs w:val="24"/>
                <w:lang w:val="uk-UA" w:eastAsia="ru-RU"/>
              </w:rPr>
              <w:t xml:space="preserve">3132 «Про затвердження Порядку розроблення, виконання, моніторингу місцевих цільових програм та звітності про їх виконання», </w:t>
            </w:r>
            <w:r>
              <w:rPr>
                <w:rFonts w:eastAsia="Times New Roman" w:cs="Times New Roman"/>
                <w:color w:val="212529"/>
                <w:sz w:val="24"/>
                <w:szCs w:val="24"/>
                <w:lang w:val="uk-UA" w:eastAsia="ru-RU"/>
              </w:rPr>
              <w:t>з метою с</w:t>
            </w:r>
            <w:r w:rsidRPr="00972A48">
              <w:rPr>
                <w:rFonts w:cs="Times New Roman"/>
                <w:sz w:val="24"/>
                <w:szCs w:val="24"/>
                <w:lang w:val="uk-UA"/>
              </w:rPr>
              <w:t>творення сприятливих умов для розвитку підприємництва</w:t>
            </w:r>
            <w:r>
              <w:rPr>
                <w:rFonts w:cs="Times New Roman"/>
                <w:sz w:val="24"/>
                <w:szCs w:val="24"/>
                <w:lang w:val="uk-UA"/>
              </w:rPr>
              <w:t xml:space="preserve"> на території</w:t>
            </w:r>
            <w:r w:rsidRPr="003352C2">
              <w:rPr>
                <w:rFonts w:eastAsia="Times New Roman" w:cs="Times New Roman"/>
                <w:spacing w:val="-3"/>
                <w:sz w:val="24"/>
                <w:szCs w:val="24"/>
                <w:lang w:val="uk-UA" w:eastAsia="ru-RU"/>
              </w:rPr>
              <w:t xml:space="preserve"> громади</w:t>
            </w:r>
            <w:r w:rsidRPr="003352C2">
              <w:rPr>
                <w:rFonts w:eastAsia="Times New Roman" w:cs="Times New Roman"/>
                <w:sz w:val="24"/>
                <w:szCs w:val="24"/>
                <w:lang w:val="uk-UA" w:eastAsia="ru-RU"/>
              </w:rPr>
              <w:t xml:space="preserve"> виконавчий комітет </w:t>
            </w:r>
            <w:r w:rsidRPr="003352C2">
              <w:rPr>
                <w:rFonts w:eastAsia="Times New Roman" w:cs="Times New Roman"/>
                <w:sz w:val="24"/>
                <w:szCs w:val="24"/>
                <w:lang w:val="uk-UA" w:eastAsia="uk-UA"/>
              </w:rPr>
              <w:t xml:space="preserve">Ємільчинської </w:t>
            </w:r>
            <w:r w:rsidRPr="003352C2">
              <w:rPr>
                <w:rFonts w:eastAsia="Times New Roman" w:cs="Times New Roman"/>
                <w:sz w:val="24"/>
                <w:szCs w:val="24"/>
                <w:lang w:val="uk-UA" w:eastAsia="ru-RU"/>
              </w:rPr>
              <w:t>селищної ради</w:t>
            </w:r>
          </w:p>
          <w:p w:rsidR="00364627" w:rsidRPr="003352C2" w:rsidRDefault="00364627" w:rsidP="00364627">
            <w:pPr>
              <w:shd w:val="clear" w:color="auto" w:fill="FFFFFF"/>
              <w:spacing w:after="0"/>
              <w:jc w:val="both"/>
              <w:rPr>
                <w:rFonts w:eastAsia="Times New Roman" w:cs="Times New Roman"/>
                <w:sz w:val="24"/>
                <w:szCs w:val="24"/>
                <w:lang w:val="uk-UA" w:eastAsia="uk-UA"/>
              </w:rPr>
            </w:pPr>
          </w:p>
          <w:p w:rsidR="00364627" w:rsidRPr="003352C2" w:rsidRDefault="00364627" w:rsidP="00364627">
            <w:pPr>
              <w:spacing w:after="0"/>
              <w:jc w:val="both"/>
              <w:rPr>
                <w:rFonts w:eastAsia="Times New Roman" w:cs="Times New Roman"/>
                <w:b/>
                <w:sz w:val="24"/>
                <w:szCs w:val="24"/>
                <w:lang w:val="uk-UA" w:eastAsia="uk-UA"/>
              </w:rPr>
            </w:pPr>
            <w:r w:rsidRPr="003352C2">
              <w:rPr>
                <w:rFonts w:eastAsia="Times New Roman" w:cs="Times New Roman"/>
                <w:b/>
                <w:sz w:val="24"/>
                <w:szCs w:val="24"/>
                <w:lang w:val="uk-UA" w:eastAsia="uk-UA"/>
              </w:rPr>
              <w:t>ВИРІШИВ:</w:t>
            </w:r>
          </w:p>
          <w:p w:rsidR="00364627" w:rsidRPr="003352C2" w:rsidRDefault="00364627" w:rsidP="00364627">
            <w:pPr>
              <w:spacing w:after="0"/>
              <w:jc w:val="both"/>
              <w:rPr>
                <w:rFonts w:eastAsia="Times New Roman" w:cs="Times New Roman"/>
                <w:sz w:val="24"/>
                <w:szCs w:val="24"/>
                <w:lang w:val="uk-UA" w:eastAsia="uk-UA"/>
              </w:rPr>
            </w:pPr>
          </w:p>
          <w:p w:rsidR="00364627" w:rsidRDefault="00364627" w:rsidP="00364627">
            <w:pPr>
              <w:suppressAutoHyphens/>
              <w:spacing w:after="0"/>
              <w:jc w:val="both"/>
              <w:rPr>
                <w:rFonts w:eastAsia="Times New Roman" w:cs="Times New Roman"/>
                <w:sz w:val="24"/>
                <w:szCs w:val="24"/>
                <w:lang w:val="uk-UA"/>
              </w:rPr>
            </w:pPr>
            <w:r w:rsidRPr="003352C2">
              <w:rPr>
                <w:rFonts w:eastAsia="Times New Roman" w:cs="Times New Roman"/>
                <w:sz w:val="24"/>
                <w:szCs w:val="24"/>
                <w:lang w:val="uk-UA" w:eastAsia="uk-UA"/>
              </w:rPr>
              <w:t>1.</w:t>
            </w:r>
            <w:r w:rsidRPr="003352C2">
              <w:rPr>
                <w:rFonts w:eastAsia="Times New Roman" w:cs="Times New Roman"/>
                <w:sz w:val="24"/>
                <w:szCs w:val="24"/>
                <w:lang w:val="uk-UA"/>
              </w:rPr>
              <w:t xml:space="preserve"> </w:t>
            </w:r>
            <w:r>
              <w:rPr>
                <w:rFonts w:eastAsia="Times New Roman" w:cs="Times New Roman"/>
                <w:sz w:val="24"/>
                <w:szCs w:val="24"/>
                <w:lang w:val="uk-UA"/>
              </w:rPr>
              <w:t xml:space="preserve">Затвердити </w:t>
            </w:r>
            <w:r w:rsidRPr="00972A48">
              <w:rPr>
                <w:rFonts w:cs="Times New Roman"/>
                <w:sz w:val="24"/>
                <w:szCs w:val="24"/>
                <w:lang w:val="uk-UA"/>
              </w:rPr>
              <w:t>Програм</w:t>
            </w:r>
            <w:r>
              <w:rPr>
                <w:rFonts w:cs="Times New Roman"/>
                <w:sz w:val="24"/>
                <w:szCs w:val="24"/>
                <w:lang w:val="uk-UA"/>
              </w:rPr>
              <w:t>у</w:t>
            </w:r>
            <w:r w:rsidRPr="00972A48">
              <w:rPr>
                <w:rFonts w:cs="Times New Roman"/>
                <w:sz w:val="24"/>
                <w:szCs w:val="24"/>
                <w:lang w:val="uk-UA"/>
              </w:rPr>
              <w:t xml:space="preserve"> підтримки малого і середнього підприємництва в Ємільчинській селищній територіальній громаді на 2024-2028 роки</w:t>
            </w:r>
            <w:r w:rsidRPr="003352C2">
              <w:rPr>
                <w:rFonts w:eastAsia="Times New Roman" w:cs="Times New Roman"/>
                <w:sz w:val="24"/>
                <w:szCs w:val="24"/>
                <w:lang w:val="uk-UA"/>
              </w:rPr>
              <w:t xml:space="preserve"> (додається).</w:t>
            </w:r>
          </w:p>
          <w:p w:rsidR="00364627" w:rsidRDefault="00364627" w:rsidP="00364627">
            <w:pPr>
              <w:tabs>
                <w:tab w:val="left" w:pos="284"/>
                <w:tab w:val="left" w:pos="993"/>
              </w:tabs>
              <w:spacing w:after="0"/>
              <w:jc w:val="both"/>
              <w:rPr>
                <w:rFonts w:cs="Times New Roman"/>
                <w:color w:val="000000"/>
                <w:spacing w:val="-3"/>
                <w:sz w:val="24"/>
                <w:szCs w:val="24"/>
                <w:lang w:val="uk-UA"/>
              </w:rPr>
            </w:pPr>
            <w:r w:rsidRPr="003F0D17">
              <w:rPr>
                <w:rFonts w:cs="Times New Roman"/>
                <w:color w:val="000000"/>
                <w:spacing w:val="-3"/>
                <w:sz w:val="24"/>
                <w:szCs w:val="24"/>
                <w:lang w:val="uk-UA"/>
              </w:rPr>
              <w:t>2. Фінансовому відділу Ємільчинської селищної ради передбачати фінансування видатків з селищного бюджету на виконання затвердженої  Програми.</w:t>
            </w:r>
          </w:p>
          <w:p w:rsidR="00364627" w:rsidRPr="00880C83" w:rsidRDefault="00364627" w:rsidP="00364627">
            <w:pPr>
              <w:tabs>
                <w:tab w:val="left" w:pos="284"/>
                <w:tab w:val="left" w:pos="993"/>
              </w:tabs>
              <w:spacing w:after="0"/>
              <w:jc w:val="both"/>
              <w:rPr>
                <w:rFonts w:cs="Times New Roman"/>
                <w:sz w:val="24"/>
                <w:szCs w:val="24"/>
                <w:lang w:val="uk-UA"/>
              </w:rPr>
            </w:pPr>
            <w:r>
              <w:rPr>
                <w:rFonts w:cs="Times New Roman"/>
                <w:color w:val="000000"/>
                <w:spacing w:val="-3"/>
                <w:sz w:val="24"/>
                <w:szCs w:val="24"/>
                <w:lang w:val="uk-UA"/>
              </w:rPr>
              <w:t xml:space="preserve">3. Вважати таким що втратило чинність рішення </w:t>
            </w:r>
            <w:r w:rsidRPr="003F0D17">
              <w:rPr>
                <w:rFonts w:cs="Times New Roman"/>
                <w:color w:val="000000"/>
                <w:spacing w:val="-3"/>
                <w:sz w:val="24"/>
                <w:szCs w:val="24"/>
                <w:lang w:val="uk-UA"/>
              </w:rPr>
              <w:t>Ємільчинської селищної ради</w:t>
            </w:r>
            <w:r>
              <w:rPr>
                <w:rFonts w:cs="Times New Roman"/>
                <w:color w:val="000000"/>
                <w:spacing w:val="-3"/>
                <w:sz w:val="24"/>
                <w:szCs w:val="24"/>
                <w:lang w:val="uk-UA"/>
              </w:rPr>
              <w:t xml:space="preserve"> від 09.03.2023р. № </w:t>
            </w:r>
            <w:r w:rsidRPr="00880C83">
              <w:rPr>
                <w:rFonts w:cs="Times New Roman"/>
                <w:color w:val="000000"/>
                <w:spacing w:val="-3"/>
                <w:sz w:val="24"/>
                <w:szCs w:val="24"/>
                <w:lang w:val="uk-UA"/>
              </w:rPr>
              <w:t>2561 «</w:t>
            </w:r>
            <w:r w:rsidRPr="00880C83">
              <w:rPr>
                <w:rFonts w:cs="Times New Roman"/>
                <w:sz w:val="24"/>
                <w:szCs w:val="24"/>
                <w:lang w:val="uk-UA"/>
              </w:rPr>
              <w:t>Про затвердження Програми приватизації об’єктів комунальної власності Ємільчинської селищної територіальної громади на 2023-2027 роки</w:t>
            </w:r>
            <w:r>
              <w:rPr>
                <w:rFonts w:cs="Times New Roman"/>
                <w:sz w:val="24"/>
                <w:szCs w:val="24"/>
                <w:lang w:val="uk-UA"/>
              </w:rPr>
              <w:t>».</w:t>
            </w:r>
          </w:p>
          <w:p w:rsidR="00364627" w:rsidRPr="003F0D17" w:rsidRDefault="00364627" w:rsidP="00364627">
            <w:pPr>
              <w:spacing w:after="0"/>
              <w:jc w:val="both"/>
              <w:rPr>
                <w:rFonts w:eastAsia="Times New Roman" w:cs="Times New Roman"/>
                <w:sz w:val="24"/>
                <w:szCs w:val="24"/>
                <w:lang w:val="uk-UA"/>
              </w:rPr>
            </w:pPr>
            <w:r>
              <w:rPr>
                <w:rFonts w:eastAsia="Times New Roman" w:cs="Times New Roman"/>
                <w:sz w:val="24"/>
                <w:szCs w:val="24"/>
                <w:lang w:val="uk-UA"/>
              </w:rPr>
              <w:t>4</w:t>
            </w:r>
            <w:r w:rsidRPr="003F0D17">
              <w:rPr>
                <w:rFonts w:eastAsia="Times New Roman" w:cs="Times New Roman"/>
                <w:sz w:val="24"/>
                <w:szCs w:val="24"/>
                <w:lang w:val="uk-UA"/>
              </w:rPr>
              <w:t xml:space="preserve">. Контроль за виконанням рішення покласти на постійну комісію селищної ради з питань </w:t>
            </w:r>
            <w:r w:rsidRPr="003F0D17">
              <w:rPr>
                <w:rFonts w:eastAsia="Times New Roman" w:cs="Times New Roman"/>
                <w:bCs/>
                <w:sz w:val="24"/>
                <w:szCs w:val="24"/>
                <w:lang w:val="uk-UA"/>
              </w:rPr>
              <w:t>планування, фінансів, бюджету та комунальної власності</w:t>
            </w:r>
            <w:r w:rsidRPr="003F0D17">
              <w:rPr>
                <w:rFonts w:eastAsia="Times New Roman" w:cs="Times New Roman"/>
                <w:sz w:val="24"/>
                <w:szCs w:val="24"/>
                <w:lang w:val="uk-UA"/>
              </w:rPr>
              <w:t>.</w:t>
            </w:r>
          </w:p>
          <w:p w:rsidR="00364627" w:rsidRPr="003352C2" w:rsidRDefault="00364627" w:rsidP="00364627">
            <w:pPr>
              <w:spacing w:after="0" w:line="276" w:lineRule="auto"/>
              <w:jc w:val="both"/>
              <w:rPr>
                <w:rFonts w:ascii="Calibri" w:eastAsia="Times New Roman" w:hAnsi="Calibri" w:cs="Times New Roman"/>
                <w:sz w:val="22"/>
                <w:lang w:val="uk-UA" w:eastAsia="ru-RU"/>
              </w:rPr>
            </w:pPr>
          </w:p>
          <w:tbl>
            <w:tblPr>
              <w:tblW w:w="9853" w:type="dxa"/>
              <w:tblLook w:val="01E0" w:firstRow="1" w:lastRow="1" w:firstColumn="1" w:lastColumn="1" w:noHBand="0" w:noVBand="0"/>
            </w:tblPr>
            <w:tblGrid>
              <w:gridCol w:w="7018"/>
              <w:gridCol w:w="2835"/>
            </w:tblGrid>
            <w:tr w:rsidR="00364627" w:rsidRPr="003352C2" w:rsidTr="00A22EB0">
              <w:tc>
                <w:tcPr>
                  <w:tcW w:w="7018" w:type="dxa"/>
                  <w:hideMark/>
                </w:tcPr>
                <w:p w:rsidR="00364627" w:rsidRPr="003352C2" w:rsidRDefault="00364627" w:rsidP="00364627">
                  <w:pPr>
                    <w:spacing w:after="200" w:line="276" w:lineRule="auto"/>
                    <w:rPr>
                      <w:rFonts w:eastAsia="Times New Roman" w:cs="Times New Roman"/>
                      <w:sz w:val="24"/>
                      <w:szCs w:val="24"/>
                      <w:lang w:val="uk-UA"/>
                    </w:rPr>
                  </w:pPr>
                  <w:r>
                    <w:rPr>
                      <w:rFonts w:eastAsia="Times New Roman" w:cs="Times New Roman"/>
                      <w:sz w:val="24"/>
                      <w:szCs w:val="24"/>
                      <w:lang w:val="uk-UA"/>
                    </w:rPr>
                    <w:t>Селищний голова</w:t>
                  </w:r>
                </w:p>
              </w:tc>
              <w:tc>
                <w:tcPr>
                  <w:tcW w:w="2835" w:type="dxa"/>
                  <w:hideMark/>
                </w:tcPr>
                <w:p w:rsidR="00364627" w:rsidRPr="006019FA" w:rsidRDefault="00364627" w:rsidP="00364627">
                  <w:pPr>
                    <w:spacing w:after="200" w:line="276" w:lineRule="auto"/>
                    <w:rPr>
                      <w:rFonts w:eastAsia="Times New Roman" w:cs="Times New Roman"/>
                      <w:sz w:val="24"/>
                      <w:szCs w:val="24"/>
                      <w:lang w:val="uk-UA"/>
                    </w:rPr>
                  </w:pPr>
                  <w:r>
                    <w:rPr>
                      <w:rFonts w:eastAsia="Times New Roman" w:cs="Times New Roman"/>
                      <w:sz w:val="24"/>
                      <w:szCs w:val="24"/>
                      <w:lang w:val="uk-UA"/>
                    </w:rPr>
                    <w:t>Сергій ВОЛОЩУК</w:t>
                  </w:r>
                </w:p>
              </w:tc>
            </w:tr>
          </w:tbl>
          <w:p w:rsidR="00364627" w:rsidRPr="003352C2" w:rsidRDefault="00364627" w:rsidP="00364627">
            <w:pPr>
              <w:spacing w:after="0" w:line="276" w:lineRule="auto"/>
              <w:jc w:val="both"/>
              <w:rPr>
                <w:rFonts w:ascii="Calibri" w:eastAsia="Times New Roman" w:hAnsi="Calibri" w:cs="Times New Roman"/>
                <w:sz w:val="22"/>
                <w:lang w:val="uk-UA" w:eastAsia="ru-RU"/>
              </w:rPr>
            </w:pPr>
          </w:p>
          <w:p w:rsidR="008941D8" w:rsidRPr="003F0D17" w:rsidRDefault="008941D8" w:rsidP="00364627">
            <w:pPr>
              <w:spacing w:after="0"/>
              <w:rPr>
                <w:rFonts w:eastAsia="Calibri" w:cs="Times New Roman"/>
                <w:sz w:val="24"/>
                <w:szCs w:val="24"/>
                <w:lang w:val="uk-UA"/>
              </w:rPr>
            </w:pPr>
          </w:p>
        </w:tc>
        <w:tc>
          <w:tcPr>
            <w:tcW w:w="4672" w:type="dxa"/>
          </w:tcPr>
          <w:p w:rsidR="008941D8" w:rsidRPr="003F0D17" w:rsidRDefault="008941D8" w:rsidP="00153EB3">
            <w:pPr>
              <w:spacing w:after="0"/>
              <w:rPr>
                <w:rFonts w:eastAsia="Times New Roman" w:cs="Times New Roman"/>
                <w:b/>
                <w:sz w:val="24"/>
                <w:szCs w:val="24"/>
                <w:lang w:val="uk-UA"/>
              </w:rPr>
            </w:pPr>
          </w:p>
        </w:tc>
      </w:tr>
    </w:tbl>
    <w:p w:rsidR="008941D8" w:rsidRPr="0019784A" w:rsidRDefault="008941D8" w:rsidP="008941D8">
      <w:pPr>
        <w:spacing w:after="0"/>
        <w:jc w:val="both"/>
        <w:rPr>
          <w:rFonts w:eastAsia="Times New Roman" w:cs="Times New Roman"/>
          <w:sz w:val="24"/>
          <w:szCs w:val="24"/>
          <w:lang w:val="uk-UA" w:eastAsia="uk-UA"/>
        </w:rPr>
      </w:pPr>
    </w:p>
    <w:p w:rsidR="008941D8" w:rsidRPr="003F0D17" w:rsidRDefault="008941D8" w:rsidP="008941D8">
      <w:pPr>
        <w:shd w:val="clear" w:color="auto" w:fill="FFFFFF"/>
        <w:spacing w:after="0"/>
        <w:jc w:val="both"/>
        <w:rPr>
          <w:rFonts w:eastAsia="Times New Roman" w:cs="Times New Roman"/>
          <w:sz w:val="24"/>
          <w:szCs w:val="24"/>
          <w:lang w:val="uk-UA" w:eastAsia="uk-UA"/>
        </w:rPr>
      </w:pPr>
    </w:p>
    <w:p w:rsidR="008941D8" w:rsidRPr="003F0D17" w:rsidRDefault="008941D8" w:rsidP="008941D8">
      <w:pPr>
        <w:spacing w:after="0"/>
        <w:jc w:val="both"/>
        <w:rPr>
          <w:rFonts w:eastAsia="Times New Roman" w:cs="Times New Roman"/>
          <w:sz w:val="24"/>
          <w:szCs w:val="24"/>
          <w:lang w:val="uk-UA"/>
        </w:rPr>
      </w:pPr>
    </w:p>
    <w:p w:rsidR="008941D8" w:rsidRDefault="008941D8" w:rsidP="008941D8">
      <w:pPr>
        <w:spacing w:after="0"/>
        <w:jc w:val="right"/>
        <w:rPr>
          <w:rFonts w:cs="Times New Roman"/>
          <w:sz w:val="24"/>
          <w:szCs w:val="24"/>
          <w:lang w:val="uk-UA"/>
        </w:rPr>
      </w:pPr>
    </w:p>
    <w:p w:rsidR="009225D5" w:rsidRDefault="009225D5" w:rsidP="008941D8">
      <w:pPr>
        <w:spacing w:after="0"/>
        <w:jc w:val="right"/>
        <w:rPr>
          <w:rFonts w:cs="Times New Roman"/>
          <w:sz w:val="24"/>
          <w:szCs w:val="24"/>
          <w:lang w:val="uk-UA"/>
        </w:rPr>
      </w:pPr>
    </w:p>
    <w:p w:rsidR="009225D5" w:rsidRDefault="009225D5" w:rsidP="008941D8">
      <w:pPr>
        <w:spacing w:after="0"/>
        <w:jc w:val="right"/>
        <w:rPr>
          <w:rFonts w:cs="Times New Roman"/>
          <w:sz w:val="24"/>
          <w:szCs w:val="24"/>
          <w:lang w:val="uk-UA"/>
        </w:rPr>
      </w:pPr>
    </w:p>
    <w:p w:rsidR="008941D8" w:rsidRDefault="008941D8" w:rsidP="008941D8">
      <w:pPr>
        <w:spacing w:after="0"/>
        <w:rPr>
          <w:rFonts w:cs="Times New Roman"/>
          <w:sz w:val="24"/>
          <w:szCs w:val="24"/>
          <w:lang w:val="uk-UA"/>
        </w:rPr>
      </w:pPr>
    </w:p>
    <w:p w:rsidR="008941D8" w:rsidRDefault="008941D8" w:rsidP="008941D8">
      <w:pPr>
        <w:pStyle w:val="a7"/>
        <w:jc w:val="center"/>
        <w:rPr>
          <w:sz w:val="24"/>
          <w:szCs w:val="24"/>
          <w:lang w:val="uk-UA"/>
        </w:rPr>
      </w:pPr>
      <w:r w:rsidRPr="002E0EC9">
        <w:rPr>
          <w:rFonts w:eastAsiaTheme="minorHAnsi"/>
          <w:sz w:val="24"/>
          <w:szCs w:val="24"/>
          <w:lang w:val="uk-UA" w:eastAsia="en-US"/>
        </w:rPr>
        <w:t xml:space="preserve">                                                                 </w:t>
      </w:r>
    </w:p>
    <w:p w:rsidR="008941D8" w:rsidRPr="002E0EC9" w:rsidRDefault="008941D8" w:rsidP="008941D8">
      <w:pPr>
        <w:pStyle w:val="a7"/>
        <w:jc w:val="center"/>
        <w:rPr>
          <w:rFonts w:eastAsiaTheme="minorHAnsi"/>
          <w:sz w:val="24"/>
          <w:szCs w:val="24"/>
          <w:lang w:val="uk-UA" w:eastAsia="en-US"/>
        </w:rPr>
      </w:pPr>
      <w:r w:rsidRPr="002E0EC9">
        <w:rPr>
          <w:rFonts w:eastAsiaTheme="minorHAnsi"/>
          <w:sz w:val="24"/>
          <w:szCs w:val="24"/>
          <w:lang w:val="uk-UA" w:eastAsia="en-US"/>
        </w:rPr>
        <w:lastRenderedPageBreak/>
        <w:t xml:space="preserve">                                                                 ЗАТВЕРДЖЕНО</w:t>
      </w:r>
    </w:p>
    <w:p w:rsidR="008941D8" w:rsidRPr="002E0EC9" w:rsidRDefault="008941D8" w:rsidP="008941D8">
      <w:pPr>
        <w:pStyle w:val="a7"/>
        <w:jc w:val="center"/>
        <w:rPr>
          <w:rFonts w:eastAsiaTheme="minorHAnsi"/>
          <w:sz w:val="24"/>
          <w:szCs w:val="24"/>
          <w:lang w:val="uk-UA" w:eastAsia="en-US"/>
        </w:rPr>
      </w:pPr>
      <w:r w:rsidRPr="002E0EC9">
        <w:rPr>
          <w:rFonts w:eastAsiaTheme="minorHAnsi"/>
          <w:sz w:val="24"/>
          <w:szCs w:val="24"/>
          <w:lang w:val="uk-UA" w:eastAsia="en-US"/>
        </w:rPr>
        <w:t xml:space="preserve">                                                                                          Рішення  2</w:t>
      </w:r>
      <w:r>
        <w:rPr>
          <w:rFonts w:eastAsiaTheme="minorHAnsi"/>
          <w:sz w:val="24"/>
          <w:szCs w:val="24"/>
          <w:lang w:val="uk-UA" w:eastAsia="en-US"/>
        </w:rPr>
        <w:t>8</w:t>
      </w:r>
      <w:r w:rsidRPr="002E0EC9">
        <w:rPr>
          <w:rFonts w:eastAsiaTheme="minorHAnsi"/>
          <w:sz w:val="24"/>
          <w:szCs w:val="24"/>
          <w:lang w:val="uk-UA" w:eastAsia="en-US"/>
        </w:rPr>
        <w:t xml:space="preserve"> сесії Ємільчинської</w:t>
      </w:r>
    </w:p>
    <w:p w:rsidR="008941D8" w:rsidRPr="002E0EC9" w:rsidRDefault="008941D8" w:rsidP="008941D8">
      <w:pPr>
        <w:pStyle w:val="a7"/>
        <w:jc w:val="center"/>
        <w:rPr>
          <w:rFonts w:eastAsiaTheme="minorHAnsi"/>
          <w:sz w:val="24"/>
          <w:szCs w:val="24"/>
          <w:lang w:val="uk-UA" w:eastAsia="en-US"/>
        </w:rPr>
      </w:pPr>
      <w:r w:rsidRPr="002E0EC9">
        <w:rPr>
          <w:rFonts w:eastAsiaTheme="minorHAnsi"/>
          <w:sz w:val="24"/>
          <w:szCs w:val="24"/>
          <w:lang w:val="uk-UA" w:eastAsia="en-US"/>
        </w:rPr>
        <w:t xml:space="preserve">                                                                                       селищної ради </w:t>
      </w:r>
      <w:r w:rsidRPr="002E0EC9">
        <w:rPr>
          <w:rFonts w:eastAsiaTheme="minorHAnsi"/>
          <w:sz w:val="24"/>
          <w:szCs w:val="24"/>
          <w:lang w:eastAsia="en-US"/>
        </w:rPr>
        <w:t>VII</w:t>
      </w:r>
      <w:r w:rsidRPr="002E0EC9">
        <w:rPr>
          <w:rFonts w:eastAsiaTheme="minorHAnsi"/>
          <w:sz w:val="24"/>
          <w:szCs w:val="24"/>
          <w:lang w:val="uk-UA" w:eastAsia="en-US"/>
        </w:rPr>
        <w:t>І скликання</w:t>
      </w:r>
    </w:p>
    <w:p w:rsidR="008941D8" w:rsidRPr="00EE5430" w:rsidRDefault="008941D8" w:rsidP="008941D8">
      <w:pPr>
        <w:pStyle w:val="a7"/>
        <w:jc w:val="center"/>
        <w:rPr>
          <w:rFonts w:eastAsiaTheme="minorHAnsi"/>
          <w:sz w:val="24"/>
          <w:szCs w:val="24"/>
          <w:lang w:val="uk-UA" w:eastAsia="en-US"/>
        </w:rPr>
      </w:pPr>
      <w:r w:rsidRPr="002E0EC9">
        <w:rPr>
          <w:rFonts w:eastAsiaTheme="minorHAnsi"/>
          <w:sz w:val="24"/>
          <w:szCs w:val="24"/>
          <w:lang w:val="uk-UA" w:eastAsia="en-US"/>
        </w:rPr>
        <w:t xml:space="preserve">                                                                           </w:t>
      </w:r>
      <w:r w:rsidR="00364627">
        <w:rPr>
          <w:rFonts w:eastAsiaTheme="minorHAnsi"/>
          <w:sz w:val="24"/>
          <w:szCs w:val="24"/>
          <w:lang w:val="uk-UA" w:eastAsia="en-US"/>
        </w:rPr>
        <w:t xml:space="preserve">  23 жовтня </w:t>
      </w:r>
      <w:r w:rsidRPr="00EE5430">
        <w:rPr>
          <w:rFonts w:eastAsiaTheme="minorHAnsi"/>
          <w:sz w:val="24"/>
          <w:szCs w:val="24"/>
          <w:lang w:val="uk-UA" w:eastAsia="en-US"/>
        </w:rPr>
        <w:t xml:space="preserve">2024 року № </w:t>
      </w:r>
    </w:p>
    <w:p w:rsidR="00652E96" w:rsidRPr="00364627" w:rsidRDefault="008941D8" w:rsidP="00364627">
      <w:pPr>
        <w:spacing w:after="0"/>
        <w:rPr>
          <w:rFonts w:cs="Times New Roman"/>
          <w:sz w:val="24"/>
          <w:szCs w:val="24"/>
          <w:lang w:val="uk-UA"/>
        </w:rPr>
      </w:pPr>
      <w:r w:rsidRPr="002E0EC9">
        <w:rPr>
          <w:rFonts w:cs="Times New Roman"/>
          <w:sz w:val="24"/>
          <w:szCs w:val="24"/>
          <w:lang w:val="uk-UA"/>
        </w:rPr>
        <w:t xml:space="preserve">                                                                                                                               </w:t>
      </w:r>
    </w:p>
    <w:p w:rsidR="00652E96" w:rsidRPr="00972A48" w:rsidRDefault="00652E96" w:rsidP="00652E96">
      <w:pPr>
        <w:spacing w:after="0"/>
        <w:jc w:val="center"/>
        <w:rPr>
          <w:rFonts w:ascii="Gotham Pro Reg" w:eastAsia="Times New Roman" w:hAnsi="Gotham Pro Reg" w:cs="Times New Roman"/>
          <w:b/>
          <w:szCs w:val="28"/>
          <w:lang w:val="uk-UA" w:eastAsia="ru-RU"/>
        </w:rPr>
      </w:pPr>
      <w:r w:rsidRPr="00972A48">
        <w:rPr>
          <w:rFonts w:ascii="Gotham Pro Reg" w:eastAsia="Times New Roman" w:hAnsi="Gotham Pro Reg" w:cs="Times New Roman"/>
          <w:b/>
          <w:szCs w:val="28"/>
          <w:lang w:val="uk-UA" w:eastAsia="ru-RU"/>
        </w:rPr>
        <w:t xml:space="preserve">Програма </w:t>
      </w:r>
    </w:p>
    <w:p w:rsidR="00652E96" w:rsidRPr="00972A48" w:rsidRDefault="00652E96" w:rsidP="00652E96">
      <w:pPr>
        <w:spacing w:after="0"/>
        <w:jc w:val="center"/>
        <w:rPr>
          <w:rFonts w:ascii="Gotham Pro Reg" w:eastAsia="Times New Roman" w:hAnsi="Gotham Pro Reg" w:cs="Times New Roman"/>
          <w:b/>
          <w:szCs w:val="28"/>
          <w:lang w:val="uk-UA" w:eastAsia="ru-RU"/>
        </w:rPr>
      </w:pPr>
      <w:r w:rsidRPr="00972A48">
        <w:rPr>
          <w:rFonts w:ascii="Gotham Pro Reg" w:eastAsia="Times New Roman" w:hAnsi="Gotham Pro Reg" w:cs="Times New Roman"/>
          <w:b/>
          <w:szCs w:val="28"/>
          <w:lang w:val="uk-UA" w:eastAsia="ru-RU"/>
        </w:rPr>
        <w:t xml:space="preserve">підтримки малого і середнього підприємництва </w:t>
      </w:r>
    </w:p>
    <w:p w:rsidR="00652E96" w:rsidRPr="00972A48" w:rsidRDefault="00652E96" w:rsidP="00652E96">
      <w:pPr>
        <w:spacing w:after="0"/>
        <w:jc w:val="center"/>
        <w:rPr>
          <w:b/>
          <w:bCs/>
          <w:szCs w:val="28"/>
          <w:lang w:val="uk-UA"/>
        </w:rPr>
      </w:pPr>
      <w:r w:rsidRPr="00972A48">
        <w:rPr>
          <w:rFonts w:ascii="Gotham Pro Reg" w:eastAsia="Times New Roman" w:hAnsi="Gotham Pro Reg" w:cs="Times New Roman"/>
          <w:b/>
          <w:szCs w:val="28"/>
          <w:lang w:val="uk-UA" w:eastAsia="ru-RU"/>
        </w:rPr>
        <w:t>в Ємільчинській селищній територіальній громаді на 2024-2028 роки»</w:t>
      </w:r>
    </w:p>
    <w:p w:rsidR="00652E96" w:rsidRPr="00972A48" w:rsidRDefault="00652E96" w:rsidP="00AD4634">
      <w:pPr>
        <w:jc w:val="center"/>
        <w:rPr>
          <w:b/>
          <w:bCs/>
          <w:sz w:val="24"/>
          <w:szCs w:val="24"/>
        </w:rPr>
      </w:pPr>
    </w:p>
    <w:p w:rsidR="00EC2D6E" w:rsidRPr="00972A48" w:rsidRDefault="00EC2D6E" w:rsidP="00AD4634">
      <w:pPr>
        <w:jc w:val="center"/>
        <w:rPr>
          <w:b/>
          <w:bCs/>
          <w:sz w:val="24"/>
          <w:szCs w:val="24"/>
          <w:lang w:val="uk-UA"/>
        </w:rPr>
      </w:pPr>
      <w:r w:rsidRPr="00972A48">
        <w:rPr>
          <w:b/>
          <w:bCs/>
          <w:sz w:val="24"/>
          <w:szCs w:val="24"/>
        </w:rPr>
        <w:t xml:space="preserve">І. Паспорт </w:t>
      </w:r>
      <w:r w:rsidRPr="00972A48">
        <w:rPr>
          <w:b/>
          <w:bCs/>
          <w:sz w:val="24"/>
          <w:szCs w:val="24"/>
          <w:lang w:val="uk-UA"/>
        </w:rPr>
        <w:t>Програми</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5" w:type="dxa"/>
          <w:left w:w="15" w:type="dxa"/>
          <w:bottom w:w="15" w:type="dxa"/>
          <w:right w:w="15" w:type="dxa"/>
        </w:tblCellMar>
        <w:tblLook w:val="04A0" w:firstRow="1" w:lastRow="0" w:firstColumn="1" w:lastColumn="0" w:noHBand="0" w:noVBand="1"/>
      </w:tblPr>
      <w:tblGrid>
        <w:gridCol w:w="537"/>
        <w:gridCol w:w="3422"/>
        <w:gridCol w:w="5659"/>
      </w:tblGrid>
      <w:tr w:rsidR="00A4664C" w:rsidRPr="00972A48" w:rsidTr="00652E96">
        <w:trPr>
          <w:trHeight w:val="57"/>
        </w:trPr>
        <w:tc>
          <w:tcPr>
            <w:tcW w:w="537" w:type="dxa"/>
            <w:tcMar>
              <w:top w:w="0" w:type="dxa"/>
              <w:left w:w="85" w:type="dxa"/>
              <w:bottom w:w="0" w:type="dxa"/>
              <w:right w:w="85" w:type="dxa"/>
            </w:tcMar>
            <w:hideMark/>
          </w:tcPr>
          <w:p w:rsidR="00EC2D6E" w:rsidRPr="00972A48" w:rsidRDefault="00EC2D6E" w:rsidP="00652E96">
            <w:pPr>
              <w:spacing w:after="0"/>
              <w:rPr>
                <w:rFonts w:ascii="Gotham Pro Reg" w:eastAsia="Times New Roman" w:hAnsi="Gotham Pro Reg" w:cs="Times New Roman"/>
                <w:sz w:val="24"/>
                <w:szCs w:val="24"/>
                <w:lang w:eastAsia="ru-RU"/>
              </w:rPr>
            </w:pPr>
            <w:r w:rsidRPr="00972A48">
              <w:rPr>
                <w:rFonts w:eastAsia="Times New Roman" w:cs="Times New Roman"/>
                <w:sz w:val="24"/>
                <w:szCs w:val="24"/>
                <w:lang w:val="uk-UA" w:eastAsia="ru-RU"/>
              </w:rPr>
              <w:t>1.</w:t>
            </w:r>
          </w:p>
        </w:tc>
        <w:tc>
          <w:tcPr>
            <w:tcW w:w="3422" w:type="dxa"/>
            <w:tcMar>
              <w:top w:w="0" w:type="dxa"/>
              <w:left w:w="85" w:type="dxa"/>
              <w:bottom w:w="0" w:type="dxa"/>
              <w:right w:w="85" w:type="dxa"/>
            </w:tcMar>
            <w:hideMark/>
          </w:tcPr>
          <w:p w:rsidR="00EC2D6E" w:rsidRPr="00972A48" w:rsidRDefault="00EC2D6E" w:rsidP="00652E96">
            <w:pPr>
              <w:spacing w:after="0"/>
              <w:rPr>
                <w:rFonts w:ascii="Gotham Pro Reg" w:eastAsia="Times New Roman" w:hAnsi="Gotham Pro Reg" w:cs="Times New Roman"/>
                <w:sz w:val="24"/>
                <w:szCs w:val="24"/>
                <w:lang w:eastAsia="ru-RU"/>
              </w:rPr>
            </w:pPr>
            <w:r w:rsidRPr="00972A48">
              <w:rPr>
                <w:rFonts w:ascii="Gotham Pro Reg" w:eastAsia="Times New Roman" w:hAnsi="Gotham Pro Reg" w:cs="Times New Roman"/>
                <w:sz w:val="24"/>
                <w:szCs w:val="24"/>
                <w:lang w:val="uk-UA" w:eastAsia="ru-RU"/>
              </w:rPr>
              <w:t>Ініціатор розроблення</w:t>
            </w:r>
          </w:p>
          <w:p w:rsidR="00EC2D6E" w:rsidRPr="00972A48" w:rsidRDefault="00EC2D6E" w:rsidP="00652E96">
            <w:pPr>
              <w:spacing w:after="0"/>
              <w:rPr>
                <w:rFonts w:ascii="Gotham Pro Reg" w:eastAsia="Times New Roman" w:hAnsi="Gotham Pro Reg" w:cs="Times New Roman"/>
                <w:sz w:val="24"/>
                <w:szCs w:val="24"/>
                <w:lang w:eastAsia="ru-RU"/>
              </w:rPr>
            </w:pPr>
            <w:r w:rsidRPr="00972A48">
              <w:rPr>
                <w:rFonts w:ascii="Gotham Pro Reg" w:eastAsia="Times New Roman" w:hAnsi="Gotham Pro Reg" w:cs="Times New Roman"/>
                <w:sz w:val="24"/>
                <w:szCs w:val="24"/>
                <w:lang w:val="uk-UA" w:eastAsia="ru-RU"/>
              </w:rPr>
              <w:t>Програми</w:t>
            </w:r>
          </w:p>
        </w:tc>
        <w:tc>
          <w:tcPr>
            <w:tcW w:w="5659" w:type="dxa"/>
            <w:tcMar>
              <w:top w:w="0" w:type="dxa"/>
              <w:left w:w="85" w:type="dxa"/>
              <w:bottom w:w="0" w:type="dxa"/>
              <w:right w:w="85" w:type="dxa"/>
            </w:tcMar>
            <w:hideMark/>
          </w:tcPr>
          <w:p w:rsidR="00EC2D6E" w:rsidRPr="00972A48" w:rsidRDefault="00EC2D6E" w:rsidP="00652E96">
            <w:pPr>
              <w:spacing w:after="0"/>
              <w:rPr>
                <w:rFonts w:ascii="Gotham Pro Reg" w:eastAsia="Times New Roman" w:hAnsi="Gotham Pro Reg" w:cs="Times New Roman"/>
                <w:sz w:val="24"/>
                <w:szCs w:val="24"/>
                <w:lang w:eastAsia="ru-RU"/>
              </w:rPr>
            </w:pPr>
            <w:r w:rsidRPr="00972A48">
              <w:rPr>
                <w:rFonts w:ascii="Gotham Pro Reg" w:eastAsia="Times New Roman" w:hAnsi="Gotham Pro Reg" w:cs="Times New Roman"/>
                <w:sz w:val="24"/>
                <w:szCs w:val="24"/>
                <w:lang w:val="uk-UA" w:eastAsia="ru-RU"/>
              </w:rPr>
              <w:t>Відділ економічного розвитку, інвестицій, транспорту, комунальної власності селищної ради</w:t>
            </w:r>
          </w:p>
        </w:tc>
      </w:tr>
      <w:tr w:rsidR="00A4664C" w:rsidRPr="00972A48" w:rsidTr="00652E96">
        <w:trPr>
          <w:trHeight w:val="57"/>
        </w:trPr>
        <w:tc>
          <w:tcPr>
            <w:tcW w:w="537" w:type="dxa"/>
            <w:tcMar>
              <w:top w:w="0" w:type="dxa"/>
              <w:left w:w="85" w:type="dxa"/>
              <w:bottom w:w="0" w:type="dxa"/>
              <w:right w:w="85" w:type="dxa"/>
            </w:tcMar>
            <w:hideMark/>
          </w:tcPr>
          <w:p w:rsidR="00EC2D6E" w:rsidRPr="00972A48" w:rsidRDefault="00EC2D6E" w:rsidP="00652E96">
            <w:pPr>
              <w:spacing w:after="0"/>
              <w:rPr>
                <w:rFonts w:ascii="Gotham Pro Reg" w:eastAsia="Times New Roman" w:hAnsi="Gotham Pro Reg" w:cs="Times New Roman"/>
                <w:sz w:val="24"/>
                <w:szCs w:val="24"/>
                <w:lang w:eastAsia="ru-RU"/>
              </w:rPr>
            </w:pPr>
            <w:r w:rsidRPr="00972A48">
              <w:rPr>
                <w:rFonts w:eastAsia="Times New Roman" w:cs="Times New Roman"/>
                <w:sz w:val="24"/>
                <w:szCs w:val="24"/>
                <w:lang w:val="uk-UA" w:eastAsia="ru-RU"/>
              </w:rPr>
              <w:t>2.</w:t>
            </w:r>
          </w:p>
        </w:tc>
        <w:tc>
          <w:tcPr>
            <w:tcW w:w="3422" w:type="dxa"/>
            <w:tcMar>
              <w:top w:w="0" w:type="dxa"/>
              <w:left w:w="85" w:type="dxa"/>
              <w:bottom w:w="0" w:type="dxa"/>
              <w:right w:w="85" w:type="dxa"/>
            </w:tcMar>
            <w:hideMark/>
          </w:tcPr>
          <w:p w:rsidR="00EC2D6E" w:rsidRPr="00972A48" w:rsidRDefault="00EC2D6E" w:rsidP="00652E96">
            <w:pPr>
              <w:spacing w:after="0"/>
              <w:rPr>
                <w:rFonts w:ascii="Gotham Pro Reg" w:eastAsia="Times New Roman" w:hAnsi="Gotham Pro Reg" w:cs="Times New Roman"/>
                <w:sz w:val="24"/>
                <w:szCs w:val="24"/>
                <w:lang w:eastAsia="ru-RU"/>
              </w:rPr>
            </w:pPr>
            <w:r w:rsidRPr="00972A48">
              <w:rPr>
                <w:rFonts w:ascii="Gotham Pro Reg" w:eastAsia="Times New Roman" w:hAnsi="Gotham Pro Reg" w:cs="Times New Roman"/>
                <w:sz w:val="24"/>
                <w:szCs w:val="24"/>
                <w:lang w:val="uk-UA" w:eastAsia="ru-RU"/>
              </w:rPr>
              <w:t>Дата, номер і назва розпорядчого документа про розроблення Програми</w:t>
            </w:r>
          </w:p>
        </w:tc>
        <w:tc>
          <w:tcPr>
            <w:tcW w:w="5659" w:type="dxa"/>
            <w:tcMar>
              <w:top w:w="0" w:type="dxa"/>
              <w:left w:w="85" w:type="dxa"/>
              <w:bottom w:w="0" w:type="dxa"/>
              <w:right w:w="85" w:type="dxa"/>
            </w:tcMar>
            <w:hideMark/>
          </w:tcPr>
          <w:p w:rsidR="00EC2D6E" w:rsidRPr="00972A48" w:rsidRDefault="00EC2D6E" w:rsidP="00652E96">
            <w:pPr>
              <w:spacing w:after="0"/>
              <w:rPr>
                <w:rFonts w:ascii="Gotham Pro Reg" w:eastAsia="Times New Roman" w:hAnsi="Gotham Pro Reg" w:cs="Times New Roman"/>
                <w:sz w:val="24"/>
                <w:szCs w:val="24"/>
                <w:lang w:eastAsia="ru-RU"/>
              </w:rPr>
            </w:pPr>
            <w:r w:rsidRPr="00972A48">
              <w:rPr>
                <w:rFonts w:ascii="Gotham Pro Reg" w:eastAsia="Times New Roman" w:hAnsi="Gotham Pro Reg" w:cs="Times New Roman"/>
                <w:sz w:val="24"/>
                <w:szCs w:val="24"/>
                <w:lang w:val="uk-UA" w:eastAsia="ru-RU"/>
              </w:rPr>
              <w:t xml:space="preserve">Розпорядження селищного голови </w:t>
            </w:r>
            <w:r w:rsidRPr="006530F8">
              <w:rPr>
                <w:rFonts w:ascii="Gotham Pro Reg" w:eastAsia="Times New Roman" w:hAnsi="Gotham Pro Reg" w:cs="Times New Roman"/>
                <w:sz w:val="24"/>
                <w:szCs w:val="24"/>
                <w:lang w:val="uk-UA" w:eastAsia="ru-RU"/>
              </w:rPr>
              <w:t>від</w:t>
            </w:r>
            <w:r w:rsidR="00A151F6" w:rsidRPr="006530F8">
              <w:rPr>
                <w:rFonts w:ascii="Gotham Pro Reg" w:eastAsia="Times New Roman" w:hAnsi="Gotham Pro Reg" w:cs="Times New Roman"/>
                <w:sz w:val="24"/>
                <w:szCs w:val="24"/>
                <w:lang w:val="uk-UA" w:eastAsia="ru-RU"/>
              </w:rPr>
              <w:t xml:space="preserve"> </w:t>
            </w:r>
            <w:r w:rsidR="006530F8" w:rsidRPr="006530F8">
              <w:rPr>
                <w:rFonts w:ascii="Gotham Pro Reg" w:eastAsia="Times New Roman" w:hAnsi="Gotham Pro Reg" w:cs="Times New Roman"/>
                <w:sz w:val="24"/>
                <w:szCs w:val="24"/>
                <w:lang w:val="uk-UA" w:eastAsia="ru-RU"/>
              </w:rPr>
              <w:t>21</w:t>
            </w:r>
            <w:r w:rsidR="00A151F6" w:rsidRPr="006530F8">
              <w:rPr>
                <w:rFonts w:ascii="Gotham Pro Reg" w:eastAsia="Times New Roman" w:hAnsi="Gotham Pro Reg" w:cs="Times New Roman"/>
                <w:sz w:val="24"/>
                <w:szCs w:val="24"/>
                <w:lang w:val="uk-UA" w:eastAsia="ru-RU"/>
              </w:rPr>
              <w:t xml:space="preserve"> </w:t>
            </w:r>
            <w:r w:rsidR="00652E96" w:rsidRPr="006530F8">
              <w:rPr>
                <w:rFonts w:ascii="Gotham Pro Reg" w:eastAsia="Times New Roman" w:hAnsi="Gotham Pro Reg" w:cs="Times New Roman"/>
                <w:sz w:val="24"/>
                <w:szCs w:val="24"/>
                <w:lang w:val="uk-UA" w:eastAsia="ru-RU"/>
              </w:rPr>
              <w:t xml:space="preserve">серпня </w:t>
            </w:r>
            <w:r w:rsidRPr="006530F8">
              <w:rPr>
                <w:rFonts w:ascii="Gotham Pro Reg" w:eastAsia="Times New Roman" w:hAnsi="Gotham Pro Reg" w:cs="Times New Roman"/>
                <w:sz w:val="24"/>
                <w:szCs w:val="24"/>
                <w:lang w:val="uk-UA" w:eastAsia="ru-RU"/>
              </w:rPr>
              <w:t>2024</w:t>
            </w:r>
            <w:r w:rsidR="00A151F6" w:rsidRPr="006530F8">
              <w:rPr>
                <w:rFonts w:ascii="Gotham Pro Reg" w:eastAsia="Times New Roman" w:hAnsi="Gotham Pro Reg" w:cs="Times New Roman"/>
                <w:sz w:val="24"/>
                <w:szCs w:val="24"/>
                <w:lang w:val="uk-UA" w:eastAsia="ru-RU"/>
              </w:rPr>
              <w:t xml:space="preserve"> </w:t>
            </w:r>
            <w:r w:rsidRPr="006530F8">
              <w:rPr>
                <w:rFonts w:ascii="Gotham Pro Reg" w:eastAsia="Times New Roman" w:hAnsi="Gotham Pro Reg" w:cs="Times New Roman"/>
                <w:sz w:val="24"/>
                <w:szCs w:val="24"/>
                <w:lang w:val="uk-UA" w:eastAsia="ru-RU"/>
              </w:rPr>
              <w:t>р.</w:t>
            </w:r>
            <w:r w:rsidR="00AD4634" w:rsidRPr="006530F8">
              <w:rPr>
                <w:rFonts w:ascii="Gotham Pro Reg" w:eastAsia="Times New Roman" w:hAnsi="Gotham Pro Reg" w:cs="Times New Roman"/>
                <w:sz w:val="24"/>
                <w:szCs w:val="24"/>
                <w:lang w:val="uk-UA" w:eastAsia="ru-RU"/>
              </w:rPr>
              <w:t xml:space="preserve"> </w:t>
            </w:r>
            <w:r w:rsidRPr="006530F8">
              <w:rPr>
                <w:rFonts w:ascii="Gotham Pro Reg" w:eastAsia="Times New Roman" w:hAnsi="Gotham Pro Reg" w:cs="Times New Roman"/>
                <w:sz w:val="24"/>
                <w:szCs w:val="24"/>
                <w:lang w:val="uk-UA" w:eastAsia="ru-RU"/>
              </w:rPr>
              <w:t>№</w:t>
            </w:r>
            <w:r w:rsidR="006530F8" w:rsidRPr="006530F8">
              <w:rPr>
                <w:rFonts w:ascii="Gotham Pro Reg" w:eastAsia="Times New Roman" w:hAnsi="Gotham Pro Reg" w:cs="Times New Roman"/>
                <w:sz w:val="24"/>
                <w:szCs w:val="24"/>
                <w:lang w:val="uk-UA" w:eastAsia="ru-RU"/>
              </w:rPr>
              <w:t xml:space="preserve"> 80</w:t>
            </w:r>
            <w:r w:rsidRPr="006530F8">
              <w:rPr>
                <w:rFonts w:ascii="Gotham Pro Reg" w:eastAsia="Times New Roman" w:hAnsi="Gotham Pro Reg" w:cs="Times New Roman"/>
                <w:sz w:val="24"/>
                <w:szCs w:val="24"/>
                <w:lang w:val="uk-UA" w:eastAsia="ru-RU"/>
              </w:rPr>
              <w:t xml:space="preserve"> «Про розроблення проєкту Програми </w:t>
            </w:r>
            <w:r w:rsidRPr="00972A48">
              <w:rPr>
                <w:rFonts w:ascii="Gotham Pro Reg" w:eastAsia="Times New Roman" w:hAnsi="Gotham Pro Reg" w:cs="Times New Roman"/>
                <w:sz w:val="24"/>
                <w:szCs w:val="24"/>
                <w:lang w:val="uk-UA" w:eastAsia="ru-RU"/>
              </w:rPr>
              <w:t xml:space="preserve">підтримки малого і середнього підприємництва </w:t>
            </w:r>
            <w:r w:rsidR="00E62DA7" w:rsidRPr="00972A48">
              <w:rPr>
                <w:rFonts w:ascii="Gotham Pro Reg" w:eastAsia="Times New Roman" w:hAnsi="Gotham Pro Reg" w:cs="Times New Roman"/>
                <w:sz w:val="24"/>
                <w:szCs w:val="24"/>
                <w:lang w:val="uk-UA" w:eastAsia="ru-RU"/>
              </w:rPr>
              <w:t xml:space="preserve">в </w:t>
            </w:r>
            <w:r w:rsidRPr="00972A48">
              <w:rPr>
                <w:rFonts w:ascii="Gotham Pro Reg" w:eastAsia="Times New Roman" w:hAnsi="Gotham Pro Reg" w:cs="Times New Roman"/>
                <w:sz w:val="24"/>
                <w:szCs w:val="24"/>
                <w:lang w:val="uk-UA" w:eastAsia="ru-RU"/>
              </w:rPr>
              <w:t>Ємільчинськ</w:t>
            </w:r>
            <w:r w:rsidR="00E62DA7" w:rsidRPr="00972A48">
              <w:rPr>
                <w:rFonts w:ascii="Gotham Pro Reg" w:eastAsia="Times New Roman" w:hAnsi="Gotham Pro Reg" w:cs="Times New Roman"/>
                <w:sz w:val="24"/>
                <w:szCs w:val="24"/>
                <w:lang w:val="uk-UA" w:eastAsia="ru-RU"/>
              </w:rPr>
              <w:t>ій</w:t>
            </w:r>
            <w:r w:rsidRPr="00972A48">
              <w:rPr>
                <w:rFonts w:ascii="Gotham Pro Reg" w:eastAsia="Times New Roman" w:hAnsi="Gotham Pro Reg" w:cs="Times New Roman"/>
                <w:sz w:val="24"/>
                <w:szCs w:val="24"/>
                <w:lang w:val="uk-UA" w:eastAsia="ru-RU"/>
              </w:rPr>
              <w:t xml:space="preserve"> селищн</w:t>
            </w:r>
            <w:r w:rsidR="00E62DA7" w:rsidRPr="00972A48">
              <w:rPr>
                <w:rFonts w:ascii="Gotham Pro Reg" w:eastAsia="Times New Roman" w:hAnsi="Gotham Pro Reg" w:cs="Times New Roman"/>
                <w:sz w:val="24"/>
                <w:szCs w:val="24"/>
                <w:lang w:val="uk-UA" w:eastAsia="ru-RU"/>
              </w:rPr>
              <w:t>ій</w:t>
            </w:r>
            <w:r w:rsidRPr="00972A48">
              <w:rPr>
                <w:rFonts w:ascii="Gotham Pro Reg" w:eastAsia="Times New Roman" w:hAnsi="Gotham Pro Reg" w:cs="Times New Roman"/>
                <w:sz w:val="24"/>
                <w:szCs w:val="24"/>
                <w:lang w:val="uk-UA" w:eastAsia="ru-RU"/>
              </w:rPr>
              <w:t xml:space="preserve"> територіальн</w:t>
            </w:r>
            <w:r w:rsidR="00E62DA7" w:rsidRPr="00972A48">
              <w:rPr>
                <w:rFonts w:ascii="Gotham Pro Reg" w:eastAsia="Times New Roman" w:hAnsi="Gotham Pro Reg" w:cs="Times New Roman"/>
                <w:sz w:val="24"/>
                <w:szCs w:val="24"/>
                <w:lang w:val="uk-UA" w:eastAsia="ru-RU"/>
              </w:rPr>
              <w:t>ій</w:t>
            </w:r>
            <w:r w:rsidRPr="00972A48">
              <w:rPr>
                <w:rFonts w:ascii="Gotham Pro Reg" w:eastAsia="Times New Roman" w:hAnsi="Gotham Pro Reg" w:cs="Times New Roman"/>
                <w:sz w:val="24"/>
                <w:szCs w:val="24"/>
                <w:lang w:val="uk-UA" w:eastAsia="ru-RU"/>
              </w:rPr>
              <w:t xml:space="preserve"> громад</w:t>
            </w:r>
            <w:r w:rsidR="00E62DA7" w:rsidRPr="00972A48">
              <w:rPr>
                <w:rFonts w:ascii="Gotham Pro Reg" w:eastAsia="Times New Roman" w:hAnsi="Gotham Pro Reg" w:cs="Times New Roman"/>
                <w:sz w:val="24"/>
                <w:szCs w:val="24"/>
                <w:lang w:val="uk-UA" w:eastAsia="ru-RU"/>
              </w:rPr>
              <w:t>і</w:t>
            </w:r>
            <w:r w:rsidRPr="00972A48">
              <w:rPr>
                <w:rFonts w:ascii="Gotham Pro Reg" w:eastAsia="Times New Roman" w:hAnsi="Gotham Pro Reg" w:cs="Times New Roman"/>
                <w:sz w:val="24"/>
                <w:szCs w:val="24"/>
                <w:lang w:val="uk-UA" w:eastAsia="ru-RU"/>
              </w:rPr>
              <w:t xml:space="preserve"> на 2024-2028 роки»</w:t>
            </w:r>
          </w:p>
        </w:tc>
      </w:tr>
      <w:tr w:rsidR="00A4664C" w:rsidRPr="00972A48" w:rsidTr="00652E96">
        <w:trPr>
          <w:trHeight w:val="57"/>
        </w:trPr>
        <w:tc>
          <w:tcPr>
            <w:tcW w:w="537" w:type="dxa"/>
            <w:tcMar>
              <w:top w:w="0" w:type="dxa"/>
              <w:left w:w="85" w:type="dxa"/>
              <w:bottom w:w="0" w:type="dxa"/>
              <w:right w:w="85" w:type="dxa"/>
            </w:tcMar>
            <w:hideMark/>
          </w:tcPr>
          <w:p w:rsidR="00EC2D6E" w:rsidRPr="00972A48" w:rsidRDefault="00EC2D6E" w:rsidP="00652E96">
            <w:pPr>
              <w:spacing w:after="0"/>
              <w:rPr>
                <w:rFonts w:ascii="Gotham Pro Reg" w:eastAsia="Times New Roman" w:hAnsi="Gotham Pro Reg" w:cs="Times New Roman"/>
                <w:sz w:val="24"/>
                <w:szCs w:val="24"/>
                <w:lang w:eastAsia="ru-RU"/>
              </w:rPr>
            </w:pPr>
            <w:r w:rsidRPr="00972A48">
              <w:rPr>
                <w:rFonts w:eastAsia="Times New Roman" w:cs="Times New Roman"/>
                <w:sz w:val="24"/>
                <w:szCs w:val="24"/>
                <w:lang w:val="uk-UA" w:eastAsia="ru-RU"/>
              </w:rPr>
              <w:t>3.</w:t>
            </w:r>
          </w:p>
        </w:tc>
        <w:tc>
          <w:tcPr>
            <w:tcW w:w="3422" w:type="dxa"/>
            <w:tcMar>
              <w:top w:w="0" w:type="dxa"/>
              <w:left w:w="85" w:type="dxa"/>
              <w:bottom w:w="0" w:type="dxa"/>
              <w:right w:w="85" w:type="dxa"/>
            </w:tcMar>
            <w:hideMark/>
          </w:tcPr>
          <w:p w:rsidR="00EC2D6E" w:rsidRPr="00972A48" w:rsidRDefault="00EC2D6E" w:rsidP="00652E96">
            <w:pPr>
              <w:spacing w:after="0"/>
              <w:rPr>
                <w:rFonts w:ascii="Gotham Pro Reg" w:eastAsia="Times New Roman" w:hAnsi="Gotham Pro Reg" w:cs="Times New Roman"/>
                <w:sz w:val="24"/>
                <w:szCs w:val="24"/>
                <w:lang w:eastAsia="ru-RU"/>
              </w:rPr>
            </w:pPr>
            <w:r w:rsidRPr="00972A48">
              <w:rPr>
                <w:rFonts w:ascii="Gotham Pro Reg" w:eastAsia="Times New Roman" w:hAnsi="Gotham Pro Reg" w:cs="Times New Roman"/>
                <w:sz w:val="24"/>
                <w:szCs w:val="24"/>
                <w:lang w:val="uk-UA" w:eastAsia="ru-RU"/>
              </w:rPr>
              <w:t>Розробник програми</w:t>
            </w:r>
          </w:p>
        </w:tc>
        <w:tc>
          <w:tcPr>
            <w:tcW w:w="5659" w:type="dxa"/>
            <w:tcMar>
              <w:top w:w="0" w:type="dxa"/>
              <w:left w:w="85" w:type="dxa"/>
              <w:bottom w:w="0" w:type="dxa"/>
              <w:right w:w="85" w:type="dxa"/>
            </w:tcMar>
            <w:hideMark/>
          </w:tcPr>
          <w:p w:rsidR="00EC2D6E" w:rsidRPr="00972A48" w:rsidRDefault="00EC2D6E" w:rsidP="00652E96">
            <w:pPr>
              <w:spacing w:after="0"/>
              <w:rPr>
                <w:rFonts w:ascii="Gotham Pro Reg" w:eastAsia="Times New Roman" w:hAnsi="Gotham Pro Reg" w:cs="Times New Roman"/>
                <w:sz w:val="24"/>
                <w:szCs w:val="24"/>
                <w:lang w:eastAsia="ru-RU"/>
              </w:rPr>
            </w:pPr>
            <w:r w:rsidRPr="00972A48">
              <w:rPr>
                <w:rFonts w:ascii="Gotham Pro Reg" w:eastAsia="Times New Roman" w:hAnsi="Gotham Pro Reg" w:cs="Times New Roman"/>
                <w:sz w:val="24"/>
                <w:szCs w:val="24"/>
                <w:lang w:val="uk-UA" w:eastAsia="ru-RU"/>
              </w:rPr>
              <w:t>Відділ економічного розвитку, інвестицій, транспорту, комунальної власності селищної ради</w:t>
            </w:r>
          </w:p>
        </w:tc>
      </w:tr>
      <w:tr w:rsidR="00A4664C" w:rsidRPr="00972A48" w:rsidTr="00652E96">
        <w:trPr>
          <w:trHeight w:val="57"/>
        </w:trPr>
        <w:tc>
          <w:tcPr>
            <w:tcW w:w="537" w:type="dxa"/>
            <w:tcMar>
              <w:top w:w="0" w:type="dxa"/>
              <w:left w:w="85" w:type="dxa"/>
              <w:bottom w:w="0" w:type="dxa"/>
              <w:right w:w="85" w:type="dxa"/>
            </w:tcMar>
            <w:hideMark/>
          </w:tcPr>
          <w:p w:rsidR="00EC2D6E" w:rsidRPr="00972A48" w:rsidRDefault="00EC2D6E" w:rsidP="00652E96">
            <w:pPr>
              <w:spacing w:after="0"/>
              <w:rPr>
                <w:rFonts w:ascii="Gotham Pro Reg" w:eastAsia="Times New Roman" w:hAnsi="Gotham Pro Reg" w:cs="Times New Roman"/>
                <w:sz w:val="24"/>
                <w:szCs w:val="24"/>
                <w:lang w:eastAsia="ru-RU"/>
              </w:rPr>
            </w:pPr>
            <w:r w:rsidRPr="00972A48">
              <w:rPr>
                <w:rFonts w:eastAsia="Times New Roman" w:cs="Times New Roman"/>
                <w:sz w:val="24"/>
                <w:szCs w:val="24"/>
                <w:lang w:val="uk-UA" w:eastAsia="ru-RU"/>
              </w:rPr>
              <w:t>4.</w:t>
            </w:r>
          </w:p>
        </w:tc>
        <w:tc>
          <w:tcPr>
            <w:tcW w:w="3422" w:type="dxa"/>
            <w:tcMar>
              <w:top w:w="0" w:type="dxa"/>
              <w:left w:w="85" w:type="dxa"/>
              <w:bottom w:w="0" w:type="dxa"/>
              <w:right w:w="85" w:type="dxa"/>
            </w:tcMar>
            <w:hideMark/>
          </w:tcPr>
          <w:p w:rsidR="00EC2D6E" w:rsidRPr="00972A48" w:rsidRDefault="00EC2D6E" w:rsidP="00652E96">
            <w:pPr>
              <w:spacing w:after="0"/>
              <w:rPr>
                <w:rFonts w:ascii="Gotham Pro Reg" w:eastAsia="Times New Roman" w:hAnsi="Gotham Pro Reg" w:cs="Times New Roman"/>
                <w:sz w:val="24"/>
                <w:szCs w:val="24"/>
                <w:lang w:eastAsia="ru-RU"/>
              </w:rPr>
            </w:pPr>
            <w:r w:rsidRPr="00972A48">
              <w:rPr>
                <w:rFonts w:ascii="Gotham Pro Reg" w:eastAsia="Times New Roman" w:hAnsi="Gotham Pro Reg" w:cs="Times New Roman"/>
                <w:sz w:val="24"/>
                <w:szCs w:val="24"/>
                <w:lang w:val="uk-UA" w:eastAsia="ru-RU"/>
              </w:rPr>
              <w:t>Відповідальний виконавець</w:t>
            </w:r>
          </w:p>
          <w:p w:rsidR="00EC2D6E" w:rsidRPr="00972A48" w:rsidRDefault="00EC2D6E" w:rsidP="00652E96">
            <w:pPr>
              <w:spacing w:after="0"/>
              <w:rPr>
                <w:rFonts w:ascii="Gotham Pro Reg" w:eastAsia="Times New Roman" w:hAnsi="Gotham Pro Reg" w:cs="Times New Roman"/>
                <w:sz w:val="24"/>
                <w:szCs w:val="24"/>
                <w:lang w:eastAsia="ru-RU"/>
              </w:rPr>
            </w:pPr>
            <w:r w:rsidRPr="00972A48">
              <w:rPr>
                <w:rFonts w:ascii="Gotham Pro Reg" w:eastAsia="Times New Roman" w:hAnsi="Gotham Pro Reg" w:cs="Times New Roman"/>
                <w:sz w:val="24"/>
                <w:szCs w:val="24"/>
                <w:lang w:val="uk-UA" w:eastAsia="ru-RU"/>
              </w:rPr>
              <w:t>Програми</w:t>
            </w:r>
          </w:p>
        </w:tc>
        <w:tc>
          <w:tcPr>
            <w:tcW w:w="5659" w:type="dxa"/>
            <w:tcMar>
              <w:top w:w="0" w:type="dxa"/>
              <w:left w:w="85" w:type="dxa"/>
              <w:bottom w:w="0" w:type="dxa"/>
              <w:right w:w="85" w:type="dxa"/>
            </w:tcMar>
            <w:hideMark/>
          </w:tcPr>
          <w:p w:rsidR="00EC2D6E" w:rsidRPr="00972A48" w:rsidRDefault="00EC2D6E" w:rsidP="00652E96">
            <w:pPr>
              <w:spacing w:after="0"/>
              <w:rPr>
                <w:rFonts w:ascii="Gotham Pro Reg" w:eastAsia="Times New Roman" w:hAnsi="Gotham Pro Reg" w:cs="Times New Roman"/>
                <w:sz w:val="24"/>
                <w:szCs w:val="24"/>
                <w:lang w:eastAsia="ru-RU"/>
              </w:rPr>
            </w:pPr>
            <w:r w:rsidRPr="00972A48">
              <w:rPr>
                <w:rFonts w:ascii="Gotham Pro Reg" w:eastAsia="Times New Roman" w:hAnsi="Gotham Pro Reg" w:cs="Times New Roman"/>
                <w:sz w:val="24"/>
                <w:szCs w:val="24"/>
                <w:lang w:val="uk-UA" w:eastAsia="ru-RU"/>
              </w:rPr>
              <w:t>Відділ економічного розвитку, інвестицій, транспорту, комунальної власності селищної ради</w:t>
            </w:r>
          </w:p>
        </w:tc>
      </w:tr>
      <w:tr w:rsidR="00A4664C" w:rsidRPr="00972A48" w:rsidTr="00652E96">
        <w:trPr>
          <w:trHeight w:val="57"/>
        </w:trPr>
        <w:tc>
          <w:tcPr>
            <w:tcW w:w="537" w:type="dxa"/>
            <w:tcMar>
              <w:top w:w="0" w:type="dxa"/>
              <w:left w:w="85" w:type="dxa"/>
              <w:bottom w:w="0" w:type="dxa"/>
              <w:right w:w="85" w:type="dxa"/>
            </w:tcMar>
            <w:hideMark/>
          </w:tcPr>
          <w:p w:rsidR="00EC2D6E" w:rsidRPr="00972A48" w:rsidRDefault="00EC2D6E" w:rsidP="00652E96">
            <w:pPr>
              <w:spacing w:after="0"/>
              <w:rPr>
                <w:rFonts w:ascii="Gotham Pro Reg" w:eastAsia="Times New Roman" w:hAnsi="Gotham Pro Reg" w:cs="Times New Roman"/>
                <w:sz w:val="24"/>
                <w:szCs w:val="24"/>
                <w:lang w:eastAsia="ru-RU"/>
              </w:rPr>
            </w:pPr>
            <w:r w:rsidRPr="00972A48">
              <w:rPr>
                <w:rFonts w:eastAsia="Times New Roman" w:cs="Times New Roman"/>
                <w:sz w:val="24"/>
                <w:szCs w:val="24"/>
                <w:lang w:val="uk-UA" w:eastAsia="ru-RU"/>
              </w:rPr>
              <w:t>5.</w:t>
            </w:r>
          </w:p>
        </w:tc>
        <w:tc>
          <w:tcPr>
            <w:tcW w:w="3422" w:type="dxa"/>
            <w:tcMar>
              <w:top w:w="0" w:type="dxa"/>
              <w:left w:w="85" w:type="dxa"/>
              <w:bottom w:w="0" w:type="dxa"/>
              <w:right w:w="85" w:type="dxa"/>
            </w:tcMar>
            <w:hideMark/>
          </w:tcPr>
          <w:p w:rsidR="00EC2D6E" w:rsidRPr="00972A48" w:rsidRDefault="00EC2D6E" w:rsidP="00652E96">
            <w:pPr>
              <w:spacing w:after="0"/>
              <w:rPr>
                <w:rFonts w:ascii="Gotham Pro Reg" w:eastAsia="Times New Roman" w:hAnsi="Gotham Pro Reg" w:cs="Times New Roman"/>
                <w:sz w:val="24"/>
                <w:szCs w:val="24"/>
                <w:lang w:eastAsia="ru-RU"/>
              </w:rPr>
            </w:pPr>
            <w:r w:rsidRPr="00972A48">
              <w:rPr>
                <w:rFonts w:ascii="Gotham Pro Reg" w:eastAsia="Times New Roman" w:hAnsi="Gotham Pro Reg" w:cs="Times New Roman"/>
                <w:sz w:val="24"/>
                <w:szCs w:val="24"/>
                <w:lang w:val="uk-UA" w:eastAsia="ru-RU"/>
              </w:rPr>
              <w:t>Виконавці Програми</w:t>
            </w:r>
          </w:p>
        </w:tc>
        <w:tc>
          <w:tcPr>
            <w:tcW w:w="5659" w:type="dxa"/>
            <w:tcMar>
              <w:top w:w="0" w:type="dxa"/>
              <w:left w:w="85" w:type="dxa"/>
              <w:bottom w:w="0" w:type="dxa"/>
              <w:right w:w="85" w:type="dxa"/>
            </w:tcMar>
            <w:hideMark/>
          </w:tcPr>
          <w:p w:rsidR="00E62DA7" w:rsidRPr="00972A48" w:rsidRDefault="00EC2D6E" w:rsidP="00652E96">
            <w:pPr>
              <w:spacing w:after="0"/>
              <w:rPr>
                <w:rFonts w:ascii="Gotham Pro Reg" w:eastAsia="Times New Roman" w:hAnsi="Gotham Pro Reg" w:cs="Times New Roman"/>
                <w:sz w:val="24"/>
                <w:szCs w:val="24"/>
                <w:lang w:val="uk-UA" w:eastAsia="ru-RU"/>
              </w:rPr>
            </w:pPr>
            <w:r w:rsidRPr="00972A48">
              <w:rPr>
                <w:rFonts w:ascii="Gotham Pro Reg" w:eastAsia="Times New Roman" w:hAnsi="Gotham Pro Reg" w:cs="Times New Roman"/>
                <w:sz w:val="24"/>
                <w:szCs w:val="24"/>
                <w:lang w:val="uk-UA" w:eastAsia="ru-RU"/>
              </w:rPr>
              <w:t xml:space="preserve">Відділ </w:t>
            </w:r>
            <w:r w:rsidR="00652E96" w:rsidRPr="00972A48">
              <w:rPr>
                <w:rFonts w:ascii="Gotham Pro Reg" w:eastAsia="Times New Roman" w:hAnsi="Gotham Pro Reg" w:cs="Times New Roman"/>
                <w:sz w:val="24"/>
                <w:szCs w:val="24"/>
                <w:lang w:val="uk-UA" w:eastAsia="ru-RU"/>
              </w:rPr>
              <w:t xml:space="preserve">селищної ради: </w:t>
            </w:r>
            <w:r w:rsidRPr="00972A48">
              <w:rPr>
                <w:rFonts w:ascii="Gotham Pro Reg" w:eastAsia="Times New Roman" w:hAnsi="Gotham Pro Reg" w:cs="Times New Roman"/>
                <w:sz w:val="24"/>
                <w:szCs w:val="24"/>
                <w:lang w:val="uk-UA" w:eastAsia="ru-RU"/>
              </w:rPr>
              <w:t>економічного розвитку, інвестицій, транспорту, комунальної власност</w:t>
            </w:r>
            <w:r w:rsidR="00652E96" w:rsidRPr="00972A48">
              <w:rPr>
                <w:rFonts w:ascii="Gotham Pro Reg" w:eastAsia="Times New Roman" w:hAnsi="Gotham Pro Reg" w:cs="Times New Roman"/>
                <w:sz w:val="24"/>
                <w:szCs w:val="24"/>
                <w:lang w:val="uk-UA" w:eastAsia="ru-RU"/>
              </w:rPr>
              <w:t>і</w:t>
            </w:r>
            <w:r w:rsidRPr="00972A48">
              <w:rPr>
                <w:rFonts w:ascii="Gotham Pro Reg" w:eastAsia="Times New Roman" w:hAnsi="Gotham Pro Reg" w:cs="Times New Roman"/>
                <w:sz w:val="24"/>
                <w:szCs w:val="24"/>
                <w:lang w:val="uk-UA" w:eastAsia="ru-RU"/>
              </w:rPr>
              <w:t xml:space="preserve">; </w:t>
            </w:r>
          </w:p>
          <w:p w:rsidR="00EC2D6E" w:rsidRPr="00972A48" w:rsidRDefault="00E62DA7" w:rsidP="00652E96">
            <w:pPr>
              <w:spacing w:after="0"/>
              <w:rPr>
                <w:rFonts w:ascii="Gotham Pro Reg" w:eastAsia="Times New Roman" w:hAnsi="Gotham Pro Reg" w:cs="Times New Roman"/>
                <w:sz w:val="24"/>
                <w:szCs w:val="24"/>
                <w:lang w:val="uk-UA" w:eastAsia="ru-RU"/>
              </w:rPr>
            </w:pPr>
            <w:r w:rsidRPr="00972A48">
              <w:rPr>
                <w:rFonts w:ascii="Gotham Pro Reg" w:eastAsia="Times New Roman" w:hAnsi="Gotham Pro Reg" w:cs="Times New Roman"/>
                <w:sz w:val="24"/>
                <w:szCs w:val="24"/>
                <w:lang w:val="uk-UA" w:eastAsia="ru-RU"/>
              </w:rPr>
              <w:t>земельних ресурсів</w:t>
            </w:r>
            <w:r w:rsidR="00652E96" w:rsidRPr="00972A48">
              <w:rPr>
                <w:rFonts w:ascii="Gotham Pro Reg" w:eastAsia="Times New Roman" w:hAnsi="Gotham Pro Reg" w:cs="Times New Roman"/>
                <w:sz w:val="24"/>
                <w:szCs w:val="24"/>
                <w:lang w:val="uk-UA" w:eastAsia="ru-RU"/>
              </w:rPr>
              <w:t xml:space="preserve">; Центр надання адміністративних послуг, </w:t>
            </w:r>
            <w:r w:rsidR="00EC2D6E" w:rsidRPr="00972A48">
              <w:rPr>
                <w:rFonts w:ascii="Gotham Pro Reg" w:eastAsia="Times New Roman" w:hAnsi="Gotham Pro Reg" w:cs="Times New Roman"/>
                <w:sz w:val="24"/>
                <w:szCs w:val="24"/>
                <w:lang w:val="uk-UA" w:eastAsia="ru-RU"/>
              </w:rPr>
              <w:t>відділ бухгалтерського обліку та звітності</w:t>
            </w:r>
          </w:p>
        </w:tc>
      </w:tr>
      <w:tr w:rsidR="00A4664C" w:rsidRPr="00972A48" w:rsidTr="00652E96">
        <w:trPr>
          <w:trHeight w:val="57"/>
        </w:trPr>
        <w:tc>
          <w:tcPr>
            <w:tcW w:w="537" w:type="dxa"/>
            <w:tcMar>
              <w:top w:w="0" w:type="dxa"/>
              <w:left w:w="85" w:type="dxa"/>
              <w:bottom w:w="0" w:type="dxa"/>
              <w:right w:w="85" w:type="dxa"/>
            </w:tcMar>
            <w:hideMark/>
          </w:tcPr>
          <w:p w:rsidR="00EC2D6E" w:rsidRPr="00972A48" w:rsidRDefault="00EC2D6E" w:rsidP="00652E96">
            <w:pPr>
              <w:spacing w:after="0"/>
              <w:rPr>
                <w:rFonts w:ascii="Gotham Pro Reg" w:eastAsia="Times New Roman" w:hAnsi="Gotham Pro Reg" w:cs="Times New Roman"/>
                <w:sz w:val="24"/>
                <w:szCs w:val="24"/>
                <w:lang w:eastAsia="ru-RU"/>
              </w:rPr>
            </w:pPr>
            <w:r w:rsidRPr="00972A48">
              <w:rPr>
                <w:rFonts w:eastAsia="Times New Roman" w:cs="Times New Roman"/>
                <w:sz w:val="24"/>
                <w:szCs w:val="24"/>
                <w:lang w:val="uk-UA" w:eastAsia="ru-RU"/>
              </w:rPr>
              <w:t>6.</w:t>
            </w:r>
          </w:p>
        </w:tc>
        <w:tc>
          <w:tcPr>
            <w:tcW w:w="3422" w:type="dxa"/>
            <w:tcMar>
              <w:top w:w="0" w:type="dxa"/>
              <w:left w:w="85" w:type="dxa"/>
              <w:bottom w:w="0" w:type="dxa"/>
              <w:right w:w="85" w:type="dxa"/>
            </w:tcMar>
            <w:hideMark/>
          </w:tcPr>
          <w:p w:rsidR="00EC2D6E" w:rsidRPr="00972A48" w:rsidRDefault="00EC2D6E" w:rsidP="00652E96">
            <w:pPr>
              <w:spacing w:after="0"/>
              <w:rPr>
                <w:rFonts w:ascii="Gotham Pro Reg" w:eastAsia="Times New Roman" w:hAnsi="Gotham Pro Reg" w:cs="Times New Roman"/>
                <w:sz w:val="24"/>
                <w:szCs w:val="24"/>
                <w:lang w:eastAsia="ru-RU"/>
              </w:rPr>
            </w:pPr>
            <w:r w:rsidRPr="00972A48">
              <w:rPr>
                <w:rFonts w:ascii="Gotham Pro Reg" w:eastAsia="Times New Roman" w:hAnsi="Gotham Pro Reg" w:cs="Times New Roman"/>
                <w:sz w:val="24"/>
                <w:szCs w:val="24"/>
                <w:lang w:val="uk-UA" w:eastAsia="ru-RU"/>
              </w:rPr>
              <w:t>Термін реалізації Програми</w:t>
            </w:r>
          </w:p>
        </w:tc>
        <w:tc>
          <w:tcPr>
            <w:tcW w:w="5659" w:type="dxa"/>
            <w:tcMar>
              <w:top w:w="0" w:type="dxa"/>
              <w:left w:w="85" w:type="dxa"/>
              <w:bottom w:w="0" w:type="dxa"/>
              <w:right w:w="85" w:type="dxa"/>
            </w:tcMar>
            <w:hideMark/>
          </w:tcPr>
          <w:p w:rsidR="00EC2D6E" w:rsidRPr="00972A48" w:rsidRDefault="00EC2D6E" w:rsidP="00652E96">
            <w:pPr>
              <w:spacing w:after="0"/>
              <w:rPr>
                <w:rFonts w:ascii="Gotham Pro Reg" w:eastAsia="Times New Roman" w:hAnsi="Gotham Pro Reg" w:cs="Times New Roman"/>
                <w:sz w:val="24"/>
                <w:szCs w:val="24"/>
                <w:lang w:eastAsia="ru-RU"/>
              </w:rPr>
            </w:pPr>
            <w:r w:rsidRPr="00972A48">
              <w:rPr>
                <w:rFonts w:ascii="Gotham Pro Reg" w:eastAsia="Times New Roman" w:hAnsi="Gotham Pro Reg" w:cs="Times New Roman"/>
                <w:sz w:val="24"/>
                <w:szCs w:val="24"/>
                <w:lang w:val="uk-UA" w:eastAsia="ru-RU"/>
              </w:rPr>
              <w:t>2024 – 2028 роки</w:t>
            </w:r>
          </w:p>
        </w:tc>
      </w:tr>
      <w:tr w:rsidR="00A4664C" w:rsidRPr="00972A48" w:rsidTr="00652E96">
        <w:trPr>
          <w:trHeight w:val="57"/>
        </w:trPr>
        <w:tc>
          <w:tcPr>
            <w:tcW w:w="537" w:type="dxa"/>
            <w:tcMar>
              <w:top w:w="0" w:type="dxa"/>
              <w:left w:w="85" w:type="dxa"/>
              <w:bottom w:w="0" w:type="dxa"/>
              <w:right w:w="85" w:type="dxa"/>
            </w:tcMar>
            <w:hideMark/>
          </w:tcPr>
          <w:p w:rsidR="00EC2D6E" w:rsidRPr="00972A48" w:rsidRDefault="00EC2D6E" w:rsidP="00652E96">
            <w:pPr>
              <w:spacing w:after="0"/>
              <w:rPr>
                <w:rFonts w:ascii="Gotham Pro Reg" w:eastAsia="Times New Roman" w:hAnsi="Gotham Pro Reg" w:cs="Times New Roman"/>
                <w:sz w:val="24"/>
                <w:szCs w:val="24"/>
                <w:lang w:eastAsia="ru-RU"/>
              </w:rPr>
            </w:pPr>
            <w:r w:rsidRPr="00972A48">
              <w:rPr>
                <w:rFonts w:eastAsia="Times New Roman" w:cs="Times New Roman"/>
                <w:sz w:val="24"/>
                <w:szCs w:val="24"/>
                <w:lang w:val="uk-UA" w:eastAsia="ru-RU"/>
              </w:rPr>
              <w:t>7.</w:t>
            </w:r>
          </w:p>
        </w:tc>
        <w:tc>
          <w:tcPr>
            <w:tcW w:w="3422" w:type="dxa"/>
            <w:tcMar>
              <w:top w:w="0" w:type="dxa"/>
              <w:left w:w="85" w:type="dxa"/>
              <w:bottom w:w="0" w:type="dxa"/>
              <w:right w:w="85" w:type="dxa"/>
            </w:tcMar>
            <w:hideMark/>
          </w:tcPr>
          <w:p w:rsidR="00EC2D6E" w:rsidRPr="00972A48" w:rsidRDefault="00EC2D6E" w:rsidP="00652E96">
            <w:pPr>
              <w:spacing w:after="0"/>
              <w:rPr>
                <w:rFonts w:ascii="Gotham Pro Reg" w:eastAsia="Times New Roman" w:hAnsi="Gotham Pro Reg" w:cs="Times New Roman"/>
                <w:sz w:val="24"/>
                <w:szCs w:val="24"/>
                <w:lang w:eastAsia="ru-RU"/>
              </w:rPr>
            </w:pPr>
            <w:r w:rsidRPr="00972A48">
              <w:rPr>
                <w:rFonts w:ascii="Gotham Pro Reg" w:eastAsia="Times New Roman" w:hAnsi="Gotham Pro Reg" w:cs="Times New Roman"/>
                <w:sz w:val="24"/>
                <w:szCs w:val="24"/>
                <w:lang w:val="uk-UA" w:eastAsia="ru-RU"/>
              </w:rPr>
              <w:t>Мета Програми</w:t>
            </w:r>
          </w:p>
        </w:tc>
        <w:tc>
          <w:tcPr>
            <w:tcW w:w="5659" w:type="dxa"/>
            <w:tcMar>
              <w:top w:w="0" w:type="dxa"/>
              <w:left w:w="85" w:type="dxa"/>
              <w:bottom w:w="0" w:type="dxa"/>
              <w:right w:w="85" w:type="dxa"/>
            </w:tcMar>
            <w:hideMark/>
          </w:tcPr>
          <w:p w:rsidR="00EC2D6E" w:rsidRPr="00972A48" w:rsidRDefault="0025103E" w:rsidP="00652E96">
            <w:pPr>
              <w:spacing w:after="0"/>
              <w:jc w:val="both"/>
              <w:rPr>
                <w:rFonts w:cs="Times New Roman"/>
                <w:sz w:val="24"/>
                <w:szCs w:val="24"/>
                <w:lang w:val="uk-UA"/>
              </w:rPr>
            </w:pPr>
            <w:r w:rsidRPr="00972A48">
              <w:rPr>
                <w:rFonts w:cs="Times New Roman"/>
                <w:sz w:val="24"/>
                <w:szCs w:val="24"/>
                <w:lang w:val="uk-UA"/>
              </w:rPr>
              <w:t>Створення сприятливих умов для розвитку підприємництва, стимулювання інвестиційної та інноваційної активності суб’єктів малого і середнього підприємництва, забезпечення зайнятості населення шляхом заохочення суб’єктів господарювання до розвитку їх діяльності</w:t>
            </w:r>
          </w:p>
        </w:tc>
      </w:tr>
      <w:tr w:rsidR="00A4664C" w:rsidRPr="00972A48" w:rsidTr="004664CE">
        <w:trPr>
          <w:trHeight w:val="57"/>
        </w:trPr>
        <w:tc>
          <w:tcPr>
            <w:tcW w:w="537" w:type="dxa"/>
            <w:tcMar>
              <w:top w:w="0" w:type="dxa"/>
              <w:left w:w="85" w:type="dxa"/>
              <w:bottom w:w="0" w:type="dxa"/>
              <w:right w:w="85" w:type="dxa"/>
            </w:tcMar>
            <w:hideMark/>
          </w:tcPr>
          <w:p w:rsidR="00EC2D6E" w:rsidRPr="00972A48" w:rsidRDefault="00EC2D6E" w:rsidP="00652E96">
            <w:pPr>
              <w:spacing w:after="0"/>
              <w:rPr>
                <w:rFonts w:ascii="Gotham Pro Reg" w:eastAsia="Times New Roman" w:hAnsi="Gotham Pro Reg" w:cs="Times New Roman"/>
                <w:sz w:val="24"/>
                <w:szCs w:val="24"/>
                <w:lang w:eastAsia="ru-RU"/>
              </w:rPr>
            </w:pPr>
            <w:r w:rsidRPr="00972A48">
              <w:rPr>
                <w:rFonts w:eastAsia="Times New Roman" w:cs="Times New Roman"/>
                <w:sz w:val="24"/>
                <w:szCs w:val="24"/>
                <w:lang w:val="uk-UA" w:eastAsia="ru-RU"/>
              </w:rPr>
              <w:t>8.</w:t>
            </w:r>
          </w:p>
        </w:tc>
        <w:tc>
          <w:tcPr>
            <w:tcW w:w="3422" w:type="dxa"/>
            <w:tcMar>
              <w:top w:w="0" w:type="dxa"/>
              <w:left w:w="85" w:type="dxa"/>
              <w:bottom w:w="0" w:type="dxa"/>
              <w:right w:w="85" w:type="dxa"/>
            </w:tcMar>
            <w:hideMark/>
          </w:tcPr>
          <w:p w:rsidR="00EC2D6E" w:rsidRPr="00972A48" w:rsidRDefault="00EC2D6E" w:rsidP="00652E96">
            <w:pPr>
              <w:spacing w:after="0"/>
              <w:rPr>
                <w:rFonts w:ascii="Gotham Pro Reg" w:eastAsia="Times New Roman" w:hAnsi="Gotham Pro Reg" w:cs="Times New Roman"/>
                <w:sz w:val="24"/>
                <w:szCs w:val="24"/>
                <w:lang w:eastAsia="ru-RU"/>
              </w:rPr>
            </w:pPr>
            <w:r w:rsidRPr="00972A48">
              <w:rPr>
                <w:rFonts w:ascii="Gotham Pro Reg" w:eastAsia="Times New Roman" w:hAnsi="Gotham Pro Reg" w:cs="Times New Roman"/>
                <w:sz w:val="24"/>
                <w:szCs w:val="24"/>
                <w:lang w:val="uk-UA" w:eastAsia="ru-RU"/>
              </w:rPr>
              <w:t>Загальний обсяг фінансових ресурсів, необхідних для реалізації Програми, всього:</w:t>
            </w:r>
          </w:p>
        </w:tc>
        <w:tc>
          <w:tcPr>
            <w:tcW w:w="5659" w:type="dxa"/>
            <w:shd w:val="clear" w:color="auto" w:fill="FFFFFF" w:themeFill="background1"/>
            <w:tcMar>
              <w:top w:w="0" w:type="dxa"/>
              <w:left w:w="85" w:type="dxa"/>
              <w:bottom w:w="0" w:type="dxa"/>
              <w:right w:w="85" w:type="dxa"/>
            </w:tcMar>
            <w:vAlign w:val="center"/>
            <w:hideMark/>
          </w:tcPr>
          <w:p w:rsidR="00EC2D6E" w:rsidRPr="00972A48" w:rsidRDefault="00D45679" w:rsidP="004664CE">
            <w:pPr>
              <w:spacing w:after="0"/>
              <w:rPr>
                <w:rFonts w:ascii="Gotham Pro Reg" w:eastAsia="Times New Roman" w:hAnsi="Gotham Pro Reg" w:cs="Times New Roman"/>
                <w:b/>
                <w:sz w:val="24"/>
                <w:szCs w:val="24"/>
                <w:highlight w:val="yellow"/>
                <w:lang w:val="uk-UA" w:eastAsia="ru-RU"/>
              </w:rPr>
            </w:pPr>
            <w:r>
              <w:rPr>
                <w:rFonts w:ascii="Gotham Pro Reg" w:eastAsia="Times New Roman" w:hAnsi="Gotham Pro Reg" w:cs="Times New Roman"/>
                <w:b/>
                <w:sz w:val="24"/>
                <w:szCs w:val="24"/>
                <w:lang w:val="uk-UA" w:eastAsia="ru-RU"/>
              </w:rPr>
              <w:t>1156</w:t>
            </w:r>
            <w:r w:rsidR="003042D9" w:rsidRPr="00972A48">
              <w:rPr>
                <w:rFonts w:ascii="Gotham Pro Reg" w:eastAsia="Times New Roman" w:hAnsi="Gotham Pro Reg" w:cs="Times New Roman"/>
                <w:b/>
                <w:sz w:val="24"/>
                <w:szCs w:val="24"/>
                <w:lang w:val="uk-UA" w:eastAsia="ru-RU"/>
              </w:rPr>
              <w:t>,0 тис.</w:t>
            </w:r>
            <w:r w:rsidR="000025D9">
              <w:rPr>
                <w:rFonts w:ascii="Gotham Pro Reg" w:eastAsia="Times New Roman" w:hAnsi="Gotham Pro Reg" w:cs="Times New Roman"/>
                <w:b/>
                <w:sz w:val="24"/>
                <w:szCs w:val="24"/>
                <w:lang w:val="uk-UA" w:eastAsia="ru-RU"/>
              </w:rPr>
              <w:t xml:space="preserve"> </w:t>
            </w:r>
            <w:r w:rsidR="003042D9" w:rsidRPr="00972A48">
              <w:rPr>
                <w:rFonts w:ascii="Gotham Pro Reg" w:eastAsia="Times New Roman" w:hAnsi="Gotham Pro Reg" w:cs="Times New Roman"/>
                <w:b/>
                <w:sz w:val="24"/>
                <w:szCs w:val="24"/>
                <w:lang w:val="uk-UA" w:eastAsia="ru-RU"/>
              </w:rPr>
              <w:t>грн.</w:t>
            </w:r>
          </w:p>
        </w:tc>
      </w:tr>
      <w:tr w:rsidR="00A4664C" w:rsidRPr="00972A48" w:rsidTr="00652E96">
        <w:trPr>
          <w:trHeight w:val="57"/>
        </w:trPr>
        <w:tc>
          <w:tcPr>
            <w:tcW w:w="537" w:type="dxa"/>
            <w:tcMar>
              <w:top w:w="0" w:type="dxa"/>
              <w:left w:w="85" w:type="dxa"/>
              <w:bottom w:w="0" w:type="dxa"/>
              <w:right w:w="85" w:type="dxa"/>
            </w:tcMar>
            <w:hideMark/>
          </w:tcPr>
          <w:p w:rsidR="00EC2D6E" w:rsidRPr="00972A48" w:rsidRDefault="00EC2D6E" w:rsidP="00652E96">
            <w:pPr>
              <w:spacing w:after="0"/>
              <w:rPr>
                <w:rFonts w:ascii="Gotham Pro Reg" w:eastAsia="Times New Roman" w:hAnsi="Gotham Pro Reg" w:cs="Times New Roman"/>
                <w:sz w:val="24"/>
                <w:szCs w:val="24"/>
                <w:lang w:eastAsia="ru-RU"/>
              </w:rPr>
            </w:pPr>
            <w:r w:rsidRPr="00972A48">
              <w:rPr>
                <w:rFonts w:eastAsia="Times New Roman" w:cs="Times New Roman"/>
                <w:sz w:val="24"/>
                <w:szCs w:val="24"/>
                <w:lang w:val="uk-UA" w:eastAsia="ru-RU"/>
              </w:rPr>
              <w:t>9.</w:t>
            </w:r>
          </w:p>
        </w:tc>
        <w:tc>
          <w:tcPr>
            <w:tcW w:w="3422" w:type="dxa"/>
            <w:tcMar>
              <w:top w:w="0" w:type="dxa"/>
              <w:left w:w="85" w:type="dxa"/>
              <w:bottom w:w="0" w:type="dxa"/>
              <w:right w:w="85" w:type="dxa"/>
            </w:tcMar>
            <w:hideMark/>
          </w:tcPr>
          <w:p w:rsidR="00EC2D6E" w:rsidRPr="00972A48" w:rsidRDefault="00EC2D6E" w:rsidP="00652E96">
            <w:pPr>
              <w:spacing w:after="0"/>
              <w:rPr>
                <w:rFonts w:ascii="Gotham Pro Reg" w:eastAsia="Times New Roman" w:hAnsi="Gotham Pro Reg" w:cs="Times New Roman"/>
                <w:sz w:val="24"/>
                <w:szCs w:val="24"/>
                <w:lang w:eastAsia="ru-RU"/>
              </w:rPr>
            </w:pPr>
            <w:r w:rsidRPr="00972A48">
              <w:rPr>
                <w:rFonts w:ascii="Gotham Pro Reg" w:eastAsia="Times New Roman" w:hAnsi="Gotham Pro Reg" w:cs="Times New Roman"/>
                <w:sz w:val="24"/>
                <w:szCs w:val="24"/>
                <w:lang w:val="uk-UA" w:eastAsia="ru-RU"/>
              </w:rPr>
              <w:t>Очікувані результати виконання</w:t>
            </w:r>
          </w:p>
        </w:tc>
        <w:tc>
          <w:tcPr>
            <w:tcW w:w="5659" w:type="dxa"/>
            <w:tcMar>
              <w:top w:w="0" w:type="dxa"/>
              <w:left w:w="85" w:type="dxa"/>
              <w:bottom w:w="0" w:type="dxa"/>
              <w:right w:w="85" w:type="dxa"/>
            </w:tcMar>
            <w:hideMark/>
          </w:tcPr>
          <w:p w:rsidR="00EB424B" w:rsidRPr="00972A48" w:rsidRDefault="00EB424B" w:rsidP="00652E96">
            <w:pPr>
              <w:pStyle w:val="rvps2"/>
              <w:shd w:val="clear" w:color="auto" w:fill="FFFFFF"/>
              <w:spacing w:before="0" w:beforeAutospacing="0" w:after="0" w:afterAutospacing="0"/>
              <w:rPr>
                <w:lang w:val="uk-UA"/>
              </w:rPr>
            </w:pPr>
            <w:r w:rsidRPr="00972A48">
              <w:rPr>
                <w:lang w:val="uk-UA"/>
              </w:rPr>
              <w:t>- зростання кількості суб’єктів МСП, які зареєстровані у громаді, та збільшення кількості осіб, які ними працевлаштовані;</w:t>
            </w:r>
          </w:p>
          <w:p w:rsidR="00EB424B" w:rsidRPr="00972A48" w:rsidRDefault="00EB424B" w:rsidP="00652E96">
            <w:pPr>
              <w:pStyle w:val="rvps2"/>
              <w:shd w:val="clear" w:color="auto" w:fill="FFFFFF"/>
              <w:spacing w:before="0" w:beforeAutospacing="0" w:after="0" w:afterAutospacing="0"/>
              <w:rPr>
                <w:lang w:val="uk-UA"/>
              </w:rPr>
            </w:pPr>
            <w:r w:rsidRPr="00972A48">
              <w:rPr>
                <w:rFonts w:eastAsia="Calibri"/>
                <w:lang w:val="uk-UA"/>
                <w14:ligatures w14:val="standardContextual"/>
              </w:rPr>
              <w:t>- збільшення сплати податків та орендної плати за оренду комунального майна суб’єктами МСП до бюджету селищної територіальної громади</w:t>
            </w:r>
            <w:r w:rsidRPr="00972A48">
              <w:rPr>
                <w:lang w:val="uk-UA"/>
              </w:rPr>
              <w:t>;</w:t>
            </w:r>
          </w:p>
          <w:p w:rsidR="00EB424B" w:rsidRPr="00972A48" w:rsidRDefault="00EB424B" w:rsidP="00652E96">
            <w:pPr>
              <w:pStyle w:val="rvps2"/>
              <w:shd w:val="clear" w:color="auto" w:fill="FFFFFF"/>
              <w:spacing w:before="0" w:beforeAutospacing="0" w:after="0" w:afterAutospacing="0"/>
              <w:rPr>
                <w:lang w:val="uk-UA"/>
              </w:rPr>
            </w:pPr>
            <w:r w:rsidRPr="00972A48">
              <w:rPr>
                <w:lang w:val="uk-UA"/>
              </w:rPr>
              <w:t>- належна підготовка, громадське обговорення, прийняття та застосування регуляторних актів;</w:t>
            </w:r>
          </w:p>
          <w:p w:rsidR="00EB424B" w:rsidRPr="00972A48" w:rsidRDefault="00EB424B" w:rsidP="00652E96">
            <w:pPr>
              <w:spacing w:after="0"/>
              <w:rPr>
                <w:sz w:val="24"/>
                <w:szCs w:val="24"/>
                <w:lang w:val="uk-UA"/>
              </w:rPr>
            </w:pPr>
            <w:r w:rsidRPr="00972A48">
              <w:rPr>
                <w:sz w:val="24"/>
                <w:szCs w:val="24"/>
                <w:lang w:val="uk-UA"/>
              </w:rPr>
              <w:t>- інвентаризація більшості комунального нерухомо</w:t>
            </w:r>
            <w:r w:rsidR="009A030B" w:rsidRPr="00972A48">
              <w:rPr>
                <w:sz w:val="24"/>
                <w:szCs w:val="24"/>
                <w:lang w:val="uk-UA"/>
              </w:rPr>
              <w:t>-</w:t>
            </w:r>
            <w:r w:rsidRPr="00972A48">
              <w:rPr>
                <w:sz w:val="24"/>
                <w:szCs w:val="24"/>
                <w:lang w:val="uk-UA"/>
              </w:rPr>
              <w:t>го майна з метою ефективного використання;</w:t>
            </w:r>
          </w:p>
          <w:p w:rsidR="00EB424B" w:rsidRPr="00972A48" w:rsidRDefault="00EB424B" w:rsidP="00652E96">
            <w:pPr>
              <w:tabs>
                <w:tab w:val="left" w:pos="1680"/>
              </w:tabs>
              <w:spacing w:after="0"/>
              <w:rPr>
                <w:rFonts w:cs="Times New Roman"/>
                <w:sz w:val="24"/>
                <w:szCs w:val="24"/>
                <w:lang w:val="uk-UA"/>
              </w:rPr>
            </w:pPr>
            <w:r w:rsidRPr="00972A48">
              <w:rPr>
                <w:rFonts w:cs="Times New Roman"/>
                <w:sz w:val="24"/>
                <w:szCs w:val="24"/>
                <w:lang w:val="uk-UA"/>
              </w:rPr>
              <w:t>- організація отримання суб’єктами МСП адміністративних послуг, тематичних консультацій, навчання їх грантовій діяльності</w:t>
            </w:r>
            <w:r w:rsidRPr="00972A48">
              <w:rPr>
                <w:sz w:val="24"/>
                <w:szCs w:val="24"/>
                <w:lang w:val="uk-UA"/>
              </w:rPr>
              <w:t>,</w:t>
            </w:r>
            <w:r w:rsidRPr="00972A48">
              <w:rPr>
                <w:rFonts w:cs="Times New Roman"/>
                <w:sz w:val="24"/>
                <w:szCs w:val="24"/>
                <w:lang w:val="uk-UA"/>
              </w:rPr>
              <w:t xml:space="preserve"> розвиток молодіжного підприємництва;</w:t>
            </w:r>
          </w:p>
          <w:p w:rsidR="00EC2D6E" w:rsidRPr="00972A48" w:rsidRDefault="00EB424B" w:rsidP="00652E96">
            <w:pPr>
              <w:pStyle w:val="rvps2"/>
              <w:shd w:val="clear" w:color="auto" w:fill="FFFFFF"/>
              <w:spacing w:before="0" w:beforeAutospacing="0" w:after="0" w:afterAutospacing="0"/>
              <w:rPr>
                <w:lang w:val="uk-UA"/>
              </w:rPr>
            </w:pPr>
            <w:r w:rsidRPr="00972A48">
              <w:rPr>
                <w:lang w:val="uk-UA"/>
              </w:rPr>
              <w:lastRenderedPageBreak/>
              <w:t>- ефективна діяльність консультативних (дорадчих) органів у сфері розвитку МСП при селищній раді</w:t>
            </w:r>
          </w:p>
        </w:tc>
      </w:tr>
      <w:tr w:rsidR="009A030B" w:rsidRPr="00972A48" w:rsidTr="00652E96">
        <w:trPr>
          <w:trHeight w:val="57"/>
        </w:trPr>
        <w:tc>
          <w:tcPr>
            <w:tcW w:w="537" w:type="dxa"/>
            <w:tcMar>
              <w:top w:w="0" w:type="dxa"/>
              <w:left w:w="85" w:type="dxa"/>
              <w:bottom w:w="0" w:type="dxa"/>
              <w:right w:w="85" w:type="dxa"/>
            </w:tcMar>
            <w:hideMark/>
          </w:tcPr>
          <w:p w:rsidR="009A030B" w:rsidRPr="00972A48" w:rsidRDefault="009A030B" w:rsidP="00652E96">
            <w:pPr>
              <w:spacing w:after="0"/>
              <w:rPr>
                <w:rFonts w:ascii="Gotham Pro Reg" w:eastAsia="Times New Roman" w:hAnsi="Gotham Pro Reg" w:cs="Times New Roman"/>
                <w:sz w:val="24"/>
                <w:szCs w:val="24"/>
                <w:lang w:val="uk-UA" w:eastAsia="ru-RU"/>
              </w:rPr>
            </w:pPr>
            <w:r w:rsidRPr="00972A48">
              <w:rPr>
                <w:rFonts w:eastAsia="Times New Roman" w:cs="Times New Roman"/>
                <w:sz w:val="24"/>
                <w:szCs w:val="24"/>
                <w:lang w:val="uk-UA" w:eastAsia="ru-RU"/>
              </w:rPr>
              <w:lastRenderedPageBreak/>
              <w:t>10.</w:t>
            </w:r>
          </w:p>
        </w:tc>
        <w:tc>
          <w:tcPr>
            <w:tcW w:w="3422" w:type="dxa"/>
            <w:tcMar>
              <w:top w:w="0" w:type="dxa"/>
              <w:left w:w="85" w:type="dxa"/>
              <w:bottom w:w="0" w:type="dxa"/>
              <w:right w:w="85" w:type="dxa"/>
            </w:tcMar>
            <w:hideMark/>
          </w:tcPr>
          <w:p w:rsidR="009A030B" w:rsidRPr="00972A48" w:rsidRDefault="009A030B" w:rsidP="00652E96">
            <w:pPr>
              <w:spacing w:after="0"/>
              <w:rPr>
                <w:rFonts w:ascii="Gotham Pro Reg" w:eastAsia="Times New Roman" w:hAnsi="Gotham Pro Reg" w:cs="Times New Roman"/>
                <w:sz w:val="24"/>
                <w:szCs w:val="24"/>
                <w:lang w:eastAsia="ru-RU"/>
              </w:rPr>
            </w:pPr>
            <w:r w:rsidRPr="00972A48">
              <w:rPr>
                <w:rFonts w:ascii="Gotham Pro Reg" w:eastAsia="Times New Roman" w:hAnsi="Gotham Pro Reg" w:cs="Times New Roman"/>
                <w:sz w:val="24"/>
                <w:szCs w:val="24"/>
                <w:lang w:val="uk-UA" w:eastAsia="ru-RU"/>
              </w:rPr>
              <w:t>Ключові показники ефективності</w:t>
            </w:r>
          </w:p>
        </w:tc>
        <w:tc>
          <w:tcPr>
            <w:tcW w:w="5659" w:type="dxa"/>
            <w:tcMar>
              <w:top w:w="0" w:type="dxa"/>
              <w:left w:w="85" w:type="dxa"/>
              <w:bottom w:w="0" w:type="dxa"/>
              <w:right w:w="85" w:type="dxa"/>
            </w:tcMar>
            <w:hideMark/>
          </w:tcPr>
          <w:p w:rsidR="009A030B" w:rsidRPr="00972A48" w:rsidRDefault="009A030B" w:rsidP="00652E96">
            <w:pPr>
              <w:spacing w:after="0"/>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 кількість зареєстрованих на території громади суб’єктів МСП;</w:t>
            </w:r>
          </w:p>
          <w:p w:rsidR="009A030B" w:rsidRPr="00972A48" w:rsidRDefault="009A030B" w:rsidP="00652E96">
            <w:pPr>
              <w:spacing w:after="0"/>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 надходження до бюджету селищної територіальної громади від оренди комунального нерухомого майна;</w:t>
            </w:r>
          </w:p>
          <w:p w:rsidR="009A030B" w:rsidRPr="00972A48" w:rsidRDefault="009A030B" w:rsidP="00652E96">
            <w:pPr>
              <w:spacing w:after="0"/>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 сплата податків суб’єктами МСП до бюджету селищної територіальної громади.</w:t>
            </w:r>
          </w:p>
        </w:tc>
      </w:tr>
    </w:tbl>
    <w:p w:rsidR="00A4664C" w:rsidRPr="00972A48" w:rsidRDefault="00EC2D6E" w:rsidP="00AD4634">
      <w:pPr>
        <w:spacing w:after="0"/>
        <w:ind w:firstLine="709"/>
        <w:jc w:val="both"/>
        <w:rPr>
          <w:rFonts w:ascii="Gotham Pro Reg" w:eastAsia="Times New Roman" w:hAnsi="Gotham Pro Reg" w:cs="Times New Roman"/>
          <w:color w:val="212529"/>
          <w:sz w:val="24"/>
          <w:szCs w:val="24"/>
          <w:shd w:val="clear" w:color="auto" w:fill="F8FAF9"/>
          <w:lang w:val="uk-UA" w:eastAsia="ru-RU"/>
        </w:rPr>
      </w:pPr>
      <w:r w:rsidRPr="00972A48">
        <w:rPr>
          <w:rFonts w:ascii="Gotham Pro Reg" w:eastAsia="Times New Roman" w:hAnsi="Gotham Pro Reg" w:cs="Times New Roman"/>
          <w:color w:val="212529"/>
          <w:sz w:val="24"/>
          <w:szCs w:val="24"/>
          <w:shd w:val="clear" w:color="auto" w:fill="F8FAF9"/>
          <w:lang w:eastAsia="ru-RU"/>
        </w:rPr>
        <w:t> </w:t>
      </w:r>
    </w:p>
    <w:p w:rsidR="00A4664C" w:rsidRPr="00972A48" w:rsidRDefault="00A4664C" w:rsidP="006C0B77">
      <w:pPr>
        <w:spacing w:after="0"/>
        <w:ind w:firstLine="709"/>
        <w:jc w:val="both"/>
        <w:rPr>
          <w:rFonts w:ascii="Gotham Pro Reg" w:eastAsia="Times New Roman" w:hAnsi="Gotham Pro Reg" w:cs="Times New Roman"/>
          <w:color w:val="212529"/>
          <w:sz w:val="24"/>
          <w:szCs w:val="24"/>
          <w:shd w:val="clear" w:color="auto" w:fill="F8FAF9"/>
          <w:lang w:eastAsia="ru-RU"/>
        </w:rPr>
      </w:pPr>
    </w:p>
    <w:p w:rsidR="00A4664C" w:rsidRPr="00972A48" w:rsidRDefault="00A4664C" w:rsidP="00652E96">
      <w:pPr>
        <w:spacing w:after="100"/>
        <w:jc w:val="center"/>
        <w:rPr>
          <w:rFonts w:cs="Times New Roman"/>
          <w:b/>
          <w:bCs/>
          <w:sz w:val="24"/>
          <w:szCs w:val="24"/>
          <w:lang w:val="uk-UA"/>
        </w:rPr>
      </w:pPr>
      <w:r w:rsidRPr="00972A48">
        <w:rPr>
          <w:rFonts w:cs="Times New Roman"/>
          <w:b/>
          <w:bCs/>
          <w:sz w:val="24"/>
          <w:szCs w:val="24"/>
        </w:rPr>
        <w:t xml:space="preserve">ІI. </w:t>
      </w:r>
      <w:r w:rsidRPr="00972A48">
        <w:rPr>
          <w:rFonts w:cs="Times New Roman"/>
          <w:b/>
          <w:bCs/>
          <w:sz w:val="24"/>
          <w:szCs w:val="24"/>
          <w:lang w:val="uk-UA"/>
        </w:rPr>
        <w:t>Проблема, на розв’язання якої спрямована Програма</w:t>
      </w:r>
    </w:p>
    <w:p w:rsidR="00130F60" w:rsidRPr="00972A48" w:rsidRDefault="00A4664C" w:rsidP="00652E96">
      <w:pPr>
        <w:spacing w:after="100"/>
        <w:ind w:firstLine="567"/>
        <w:jc w:val="both"/>
        <w:rPr>
          <w:rFonts w:cs="Times New Roman"/>
          <w:sz w:val="24"/>
          <w:szCs w:val="24"/>
          <w:lang w:val="uk-UA"/>
        </w:rPr>
      </w:pPr>
      <w:r w:rsidRPr="00972A48">
        <w:rPr>
          <w:rFonts w:cs="Times New Roman"/>
          <w:sz w:val="24"/>
          <w:szCs w:val="24"/>
          <w:lang w:val="uk-UA"/>
        </w:rPr>
        <w:t xml:space="preserve">Програма підтримки малого і середнього підприємництва </w:t>
      </w:r>
      <w:r w:rsidR="00E62DA7" w:rsidRPr="00972A48">
        <w:rPr>
          <w:rFonts w:cs="Times New Roman"/>
          <w:sz w:val="24"/>
          <w:szCs w:val="24"/>
          <w:lang w:val="uk-UA"/>
        </w:rPr>
        <w:t xml:space="preserve">в </w:t>
      </w:r>
      <w:r w:rsidRPr="00972A48">
        <w:rPr>
          <w:rFonts w:cs="Times New Roman"/>
          <w:sz w:val="24"/>
          <w:szCs w:val="24"/>
          <w:lang w:val="uk-UA"/>
        </w:rPr>
        <w:t>Ємільчинськ</w:t>
      </w:r>
      <w:r w:rsidR="00E62DA7" w:rsidRPr="00972A48">
        <w:rPr>
          <w:rFonts w:cs="Times New Roman"/>
          <w:sz w:val="24"/>
          <w:szCs w:val="24"/>
          <w:lang w:val="uk-UA"/>
        </w:rPr>
        <w:t>ій</w:t>
      </w:r>
      <w:r w:rsidRPr="00972A48">
        <w:rPr>
          <w:rFonts w:cs="Times New Roman"/>
          <w:sz w:val="24"/>
          <w:szCs w:val="24"/>
          <w:lang w:val="uk-UA"/>
        </w:rPr>
        <w:t xml:space="preserve"> селищн</w:t>
      </w:r>
      <w:r w:rsidR="00E62DA7" w:rsidRPr="00972A48">
        <w:rPr>
          <w:rFonts w:cs="Times New Roman"/>
          <w:sz w:val="24"/>
          <w:szCs w:val="24"/>
          <w:lang w:val="uk-UA"/>
        </w:rPr>
        <w:t>ій</w:t>
      </w:r>
      <w:r w:rsidRPr="00972A48">
        <w:rPr>
          <w:rFonts w:cs="Times New Roman"/>
          <w:sz w:val="24"/>
          <w:szCs w:val="24"/>
          <w:lang w:val="uk-UA"/>
        </w:rPr>
        <w:t xml:space="preserve"> територіальн</w:t>
      </w:r>
      <w:r w:rsidR="00E62DA7" w:rsidRPr="00972A48">
        <w:rPr>
          <w:rFonts w:cs="Times New Roman"/>
          <w:sz w:val="24"/>
          <w:szCs w:val="24"/>
          <w:lang w:val="uk-UA"/>
        </w:rPr>
        <w:t>ій</w:t>
      </w:r>
      <w:r w:rsidRPr="00972A48">
        <w:rPr>
          <w:rFonts w:cs="Times New Roman"/>
          <w:sz w:val="24"/>
          <w:szCs w:val="24"/>
          <w:lang w:val="uk-UA"/>
        </w:rPr>
        <w:t xml:space="preserve"> громад</w:t>
      </w:r>
      <w:r w:rsidR="00E62DA7" w:rsidRPr="00972A48">
        <w:rPr>
          <w:rFonts w:cs="Times New Roman"/>
          <w:sz w:val="24"/>
          <w:szCs w:val="24"/>
          <w:lang w:val="uk-UA"/>
        </w:rPr>
        <w:t xml:space="preserve">і </w:t>
      </w:r>
      <w:r w:rsidRPr="00972A48">
        <w:rPr>
          <w:rFonts w:cs="Times New Roman"/>
          <w:sz w:val="24"/>
          <w:szCs w:val="24"/>
          <w:lang w:val="uk-UA"/>
        </w:rPr>
        <w:t xml:space="preserve">на 2024-2028 роки (далі – Програма) розроблена відповідно до діючого законодавства України з урахуванням завдань та положень: законів України </w:t>
      </w:r>
      <w:r w:rsidR="00071728" w:rsidRPr="00972A48">
        <w:rPr>
          <w:rFonts w:cs="Times New Roman"/>
          <w:sz w:val="24"/>
          <w:szCs w:val="24"/>
          <w:lang w:val="uk-UA"/>
        </w:rPr>
        <w:t xml:space="preserve">«Про місцеве самоврядування в Україні», </w:t>
      </w:r>
      <w:r w:rsidRPr="00972A48">
        <w:rPr>
          <w:rFonts w:cs="Times New Roman"/>
          <w:sz w:val="24"/>
          <w:szCs w:val="24"/>
          <w:lang w:val="uk-UA"/>
        </w:rPr>
        <w:t>«Про розвиток та державну підтримку малого і середнього підприємництва в Україні»,</w:t>
      </w:r>
      <w:r w:rsidR="00D0763D" w:rsidRPr="00972A48">
        <w:rPr>
          <w:rFonts w:cs="Times New Roman"/>
          <w:sz w:val="24"/>
          <w:szCs w:val="24"/>
          <w:lang w:val="uk-UA"/>
        </w:rPr>
        <w:t xml:space="preserve"> </w:t>
      </w:r>
      <w:r w:rsidRPr="00972A48">
        <w:rPr>
          <w:rFonts w:cs="Times New Roman"/>
          <w:sz w:val="24"/>
          <w:szCs w:val="24"/>
          <w:lang w:val="uk-UA"/>
        </w:rPr>
        <w:t>«Про засади державної регуляторної політики в сфері господарської діяльності», «Про державні цільові програми»</w:t>
      </w:r>
      <w:r w:rsidR="00071728" w:rsidRPr="00972A48">
        <w:rPr>
          <w:rFonts w:cs="Times New Roman"/>
          <w:sz w:val="24"/>
          <w:szCs w:val="24"/>
          <w:lang w:val="uk-UA"/>
        </w:rPr>
        <w:t>, «Про державне прогнозування та розроблення програм економічного і соціального розвитку України»</w:t>
      </w:r>
      <w:r w:rsidRPr="00972A48">
        <w:rPr>
          <w:rFonts w:cs="Times New Roman"/>
          <w:sz w:val="24"/>
          <w:szCs w:val="24"/>
          <w:lang w:val="uk-UA"/>
        </w:rPr>
        <w:t>.</w:t>
      </w:r>
    </w:p>
    <w:p w:rsidR="00A151F6" w:rsidRPr="00972A48" w:rsidRDefault="00A4664C" w:rsidP="00652E96">
      <w:pPr>
        <w:pStyle w:val="a3"/>
        <w:spacing w:after="100"/>
        <w:ind w:left="0" w:firstLine="567"/>
        <w:jc w:val="both"/>
        <w:rPr>
          <w:sz w:val="24"/>
          <w:szCs w:val="24"/>
        </w:rPr>
      </w:pPr>
      <w:r w:rsidRPr="00972A48">
        <w:rPr>
          <w:sz w:val="24"/>
          <w:szCs w:val="24"/>
        </w:rPr>
        <w:t xml:space="preserve">Малий та середній бізнес був і </w:t>
      </w:r>
      <w:r w:rsidR="00A151F6" w:rsidRPr="00972A48">
        <w:rPr>
          <w:sz w:val="24"/>
          <w:szCs w:val="24"/>
        </w:rPr>
        <w:t xml:space="preserve">залишається </w:t>
      </w:r>
      <w:r w:rsidRPr="00972A48">
        <w:rPr>
          <w:sz w:val="24"/>
          <w:szCs w:val="24"/>
        </w:rPr>
        <w:t xml:space="preserve">основною дієвою силою, що впливає на розвиток ринкової системи господарювання, визначає темпи економічного зростання, структуру </w:t>
      </w:r>
      <w:r w:rsidR="00A151F6" w:rsidRPr="00972A48">
        <w:rPr>
          <w:sz w:val="24"/>
          <w:szCs w:val="24"/>
        </w:rPr>
        <w:t>та</w:t>
      </w:r>
      <w:r w:rsidRPr="00972A48">
        <w:rPr>
          <w:sz w:val="24"/>
          <w:szCs w:val="24"/>
        </w:rPr>
        <w:t xml:space="preserve"> якість валового національного продукту. Саме цей сектор економіки </w:t>
      </w:r>
      <w:proofErr w:type="spellStart"/>
      <w:r w:rsidRPr="00972A48">
        <w:rPr>
          <w:sz w:val="24"/>
          <w:szCs w:val="24"/>
        </w:rPr>
        <w:t>оперативно</w:t>
      </w:r>
      <w:proofErr w:type="spellEnd"/>
      <w:r w:rsidRPr="00972A48">
        <w:rPr>
          <w:sz w:val="24"/>
          <w:szCs w:val="24"/>
        </w:rPr>
        <w:t xml:space="preserve"> реагує на зміни кон’юнктури ринку і являє собою найбільш ефективну систему відбору талановитих і підприємливих людей, дозволяє створити необхідну атмосферу конкуренції, сприяє швидкому вирішенню цілого ряду проблем. Зміцнення цього сектора сприяє вирішенню проблеми зайнятості населення, підвищенню добробуту громадян і держави в цілому.</w:t>
      </w:r>
      <w:r w:rsidR="00130F60" w:rsidRPr="00972A48">
        <w:rPr>
          <w:sz w:val="24"/>
          <w:szCs w:val="24"/>
        </w:rPr>
        <w:t xml:space="preserve"> </w:t>
      </w:r>
    </w:p>
    <w:p w:rsidR="00A151F6" w:rsidRPr="00972A48" w:rsidRDefault="00A4664C" w:rsidP="00652E96">
      <w:pPr>
        <w:spacing w:after="100"/>
        <w:ind w:firstLine="567"/>
        <w:jc w:val="both"/>
        <w:rPr>
          <w:rFonts w:cs="Times New Roman"/>
          <w:sz w:val="24"/>
          <w:szCs w:val="24"/>
          <w:lang w:val="uk-UA"/>
        </w:rPr>
      </w:pPr>
      <w:r w:rsidRPr="00972A48">
        <w:rPr>
          <w:rFonts w:cs="Times New Roman"/>
          <w:sz w:val="24"/>
          <w:szCs w:val="24"/>
          <w:lang w:val="uk-UA"/>
        </w:rPr>
        <w:t xml:space="preserve">Розвиток малого та середнього бізнесу впливає на зростання обсягів виробництва </w:t>
      </w:r>
      <w:r w:rsidR="004C2D01" w:rsidRPr="00972A48">
        <w:rPr>
          <w:rFonts w:cs="Times New Roman"/>
          <w:sz w:val="24"/>
          <w:szCs w:val="24"/>
          <w:lang w:val="uk-UA"/>
        </w:rPr>
        <w:t xml:space="preserve">та надання послуг </w:t>
      </w:r>
      <w:r w:rsidRPr="00972A48">
        <w:rPr>
          <w:rFonts w:cs="Times New Roman"/>
          <w:sz w:val="24"/>
          <w:szCs w:val="24"/>
          <w:lang w:val="uk-UA"/>
        </w:rPr>
        <w:t xml:space="preserve">у </w:t>
      </w:r>
      <w:r w:rsidR="00A151F6" w:rsidRPr="00972A48">
        <w:rPr>
          <w:rFonts w:cs="Times New Roman"/>
          <w:sz w:val="24"/>
          <w:szCs w:val="24"/>
          <w:lang w:val="uk-UA"/>
        </w:rPr>
        <w:t>Ємільчинській громаді</w:t>
      </w:r>
      <w:r w:rsidRPr="00972A48">
        <w:rPr>
          <w:rFonts w:cs="Times New Roman"/>
          <w:sz w:val="24"/>
          <w:szCs w:val="24"/>
          <w:lang w:val="uk-UA"/>
        </w:rPr>
        <w:t xml:space="preserve">, </w:t>
      </w:r>
      <w:r w:rsidR="00A151F6" w:rsidRPr="00972A48">
        <w:rPr>
          <w:rFonts w:cs="Times New Roman"/>
          <w:sz w:val="24"/>
          <w:szCs w:val="24"/>
          <w:lang w:val="uk-UA"/>
        </w:rPr>
        <w:t xml:space="preserve">збільшення </w:t>
      </w:r>
      <w:r w:rsidRPr="00972A48">
        <w:rPr>
          <w:rFonts w:cs="Times New Roman"/>
          <w:sz w:val="24"/>
          <w:szCs w:val="24"/>
          <w:lang w:val="uk-UA"/>
        </w:rPr>
        <w:t>податкових надходжень до бюджет</w:t>
      </w:r>
      <w:r w:rsidR="00A151F6" w:rsidRPr="00972A48">
        <w:rPr>
          <w:rFonts w:cs="Times New Roman"/>
          <w:sz w:val="24"/>
          <w:szCs w:val="24"/>
          <w:lang w:val="uk-UA"/>
        </w:rPr>
        <w:t>у громади</w:t>
      </w:r>
      <w:r w:rsidRPr="00972A48">
        <w:rPr>
          <w:rFonts w:cs="Times New Roman"/>
          <w:sz w:val="24"/>
          <w:szCs w:val="24"/>
          <w:lang w:val="uk-UA"/>
        </w:rPr>
        <w:t xml:space="preserve">, </w:t>
      </w:r>
      <w:r w:rsidR="00A151F6" w:rsidRPr="00972A48">
        <w:rPr>
          <w:rFonts w:cs="Times New Roman"/>
          <w:sz w:val="24"/>
          <w:szCs w:val="24"/>
          <w:lang w:val="uk-UA"/>
        </w:rPr>
        <w:t>збільшує до</w:t>
      </w:r>
      <w:r w:rsidRPr="00972A48">
        <w:rPr>
          <w:rFonts w:cs="Times New Roman"/>
          <w:sz w:val="24"/>
          <w:szCs w:val="24"/>
          <w:lang w:val="uk-UA"/>
        </w:rPr>
        <w:t>ход</w:t>
      </w:r>
      <w:r w:rsidR="00A151F6" w:rsidRPr="00972A48">
        <w:rPr>
          <w:rFonts w:cs="Times New Roman"/>
          <w:sz w:val="24"/>
          <w:szCs w:val="24"/>
          <w:lang w:val="uk-UA"/>
        </w:rPr>
        <w:t>и</w:t>
      </w:r>
      <w:r w:rsidRPr="00972A48">
        <w:rPr>
          <w:rFonts w:cs="Times New Roman"/>
          <w:sz w:val="24"/>
          <w:szCs w:val="24"/>
          <w:lang w:val="uk-UA"/>
        </w:rPr>
        <w:t xml:space="preserve"> населення, </w:t>
      </w:r>
      <w:r w:rsidR="00A151F6" w:rsidRPr="00972A48">
        <w:rPr>
          <w:rFonts w:cs="Times New Roman"/>
          <w:sz w:val="24"/>
          <w:szCs w:val="24"/>
          <w:lang w:val="uk-UA"/>
        </w:rPr>
        <w:t xml:space="preserve">сприяє </w:t>
      </w:r>
      <w:r w:rsidR="00071728" w:rsidRPr="00972A48">
        <w:rPr>
          <w:rFonts w:cs="Times New Roman"/>
          <w:sz w:val="24"/>
          <w:szCs w:val="24"/>
          <w:lang w:val="uk-UA"/>
        </w:rPr>
        <w:t xml:space="preserve">зайнятості населення, </w:t>
      </w:r>
      <w:r w:rsidRPr="00972A48">
        <w:rPr>
          <w:rFonts w:cs="Times New Roman"/>
          <w:sz w:val="24"/>
          <w:szCs w:val="24"/>
          <w:lang w:val="uk-UA"/>
        </w:rPr>
        <w:t>соціальн</w:t>
      </w:r>
      <w:r w:rsidR="00A151F6" w:rsidRPr="00972A48">
        <w:rPr>
          <w:rFonts w:cs="Times New Roman"/>
          <w:sz w:val="24"/>
          <w:szCs w:val="24"/>
          <w:lang w:val="uk-UA"/>
        </w:rPr>
        <w:t>ій</w:t>
      </w:r>
      <w:r w:rsidRPr="00972A48">
        <w:rPr>
          <w:rFonts w:cs="Times New Roman"/>
          <w:sz w:val="24"/>
          <w:szCs w:val="24"/>
          <w:lang w:val="uk-UA"/>
        </w:rPr>
        <w:t xml:space="preserve"> та політичн</w:t>
      </w:r>
      <w:r w:rsidR="00A151F6" w:rsidRPr="00972A48">
        <w:rPr>
          <w:rFonts w:cs="Times New Roman"/>
          <w:sz w:val="24"/>
          <w:szCs w:val="24"/>
          <w:lang w:val="uk-UA"/>
        </w:rPr>
        <w:t>ій</w:t>
      </w:r>
      <w:r w:rsidRPr="00972A48">
        <w:rPr>
          <w:rFonts w:cs="Times New Roman"/>
          <w:sz w:val="24"/>
          <w:szCs w:val="24"/>
          <w:lang w:val="uk-UA"/>
        </w:rPr>
        <w:t xml:space="preserve"> стабільн</w:t>
      </w:r>
      <w:r w:rsidR="00A151F6" w:rsidRPr="00972A48">
        <w:rPr>
          <w:rFonts w:cs="Times New Roman"/>
          <w:sz w:val="24"/>
          <w:szCs w:val="24"/>
          <w:lang w:val="uk-UA"/>
        </w:rPr>
        <w:t>ості</w:t>
      </w:r>
      <w:r w:rsidRPr="00972A48">
        <w:rPr>
          <w:rFonts w:cs="Times New Roman"/>
          <w:sz w:val="24"/>
          <w:szCs w:val="24"/>
          <w:lang w:val="uk-UA"/>
        </w:rPr>
        <w:t xml:space="preserve"> у суспільстві</w:t>
      </w:r>
      <w:r w:rsidR="004C2D01" w:rsidRPr="00972A48">
        <w:rPr>
          <w:rFonts w:cs="Times New Roman"/>
          <w:sz w:val="24"/>
          <w:szCs w:val="24"/>
          <w:lang w:val="uk-UA"/>
        </w:rPr>
        <w:t>.</w:t>
      </w:r>
      <w:r w:rsidR="00A151F6" w:rsidRPr="00972A48">
        <w:rPr>
          <w:rFonts w:cs="Times New Roman"/>
          <w:sz w:val="24"/>
          <w:szCs w:val="24"/>
          <w:lang w:val="uk-UA"/>
        </w:rPr>
        <w:t xml:space="preserve"> </w:t>
      </w:r>
      <w:r w:rsidR="004C2D01" w:rsidRPr="00972A48">
        <w:rPr>
          <w:rFonts w:cs="Times New Roman"/>
          <w:sz w:val="24"/>
          <w:szCs w:val="24"/>
          <w:lang w:val="uk-UA"/>
        </w:rPr>
        <w:t xml:space="preserve">Такий бізнес </w:t>
      </w:r>
      <w:r w:rsidRPr="00972A48">
        <w:rPr>
          <w:rFonts w:cs="Times New Roman"/>
          <w:sz w:val="24"/>
          <w:szCs w:val="24"/>
          <w:lang w:val="uk-UA"/>
        </w:rPr>
        <w:t>є більш динамічним та пристосованим до споживчого попиту і тому лег</w:t>
      </w:r>
      <w:r w:rsidR="00A151F6" w:rsidRPr="00972A48">
        <w:rPr>
          <w:rFonts w:cs="Times New Roman"/>
          <w:sz w:val="24"/>
          <w:szCs w:val="24"/>
          <w:lang w:val="uk-UA"/>
        </w:rPr>
        <w:t>ше</w:t>
      </w:r>
      <w:r w:rsidRPr="00972A48">
        <w:rPr>
          <w:rFonts w:cs="Times New Roman"/>
          <w:sz w:val="24"/>
          <w:szCs w:val="24"/>
          <w:lang w:val="uk-UA"/>
        </w:rPr>
        <w:t xml:space="preserve"> трансформується до нових вимог суспільства, ніж великий бізнес.</w:t>
      </w:r>
      <w:r w:rsidR="00130F60" w:rsidRPr="00972A48">
        <w:rPr>
          <w:rFonts w:cs="Times New Roman"/>
          <w:sz w:val="24"/>
          <w:szCs w:val="24"/>
          <w:lang w:val="uk-UA"/>
        </w:rPr>
        <w:t xml:space="preserve"> </w:t>
      </w:r>
      <w:r w:rsidR="00FD2AD7" w:rsidRPr="00972A48">
        <w:rPr>
          <w:rFonts w:cs="Times New Roman"/>
          <w:sz w:val="24"/>
          <w:szCs w:val="24"/>
          <w:lang w:val="uk-UA"/>
        </w:rPr>
        <w:t xml:space="preserve">    </w:t>
      </w:r>
    </w:p>
    <w:p w:rsidR="00F36E31" w:rsidRPr="00972A48" w:rsidRDefault="00F36E31" w:rsidP="00652E96">
      <w:pPr>
        <w:spacing w:after="100"/>
        <w:ind w:firstLine="567"/>
        <w:jc w:val="both"/>
        <w:rPr>
          <w:rFonts w:cs="Times New Roman"/>
          <w:sz w:val="24"/>
          <w:szCs w:val="24"/>
          <w:lang w:val="uk-UA"/>
        </w:rPr>
      </w:pPr>
      <w:r w:rsidRPr="00972A48">
        <w:rPr>
          <w:rFonts w:cs="Times New Roman"/>
          <w:sz w:val="24"/>
          <w:szCs w:val="24"/>
          <w:lang w:val="uk-UA"/>
        </w:rPr>
        <w:t>Станом на початок 2024 року на території Ємільчинської громади було зареєстровано 2466 суб’єктів господарської діяльності, в тому числі: 1949 фізичних осіб-підприємців та 517 юридичних осіб.</w:t>
      </w:r>
      <w:r w:rsidR="00C46F9B" w:rsidRPr="00972A48">
        <w:rPr>
          <w:rFonts w:cs="Times New Roman"/>
          <w:sz w:val="24"/>
          <w:szCs w:val="24"/>
          <w:lang w:val="uk-UA"/>
        </w:rPr>
        <w:t xml:space="preserve"> </w:t>
      </w:r>
    </w:p>
    <w:p w:rsidR="00B8300F" w:rsidRPr="00972A48" w:rsidRDefault="00B8300F" w:rsidP="00652E96">
      <w:pPr>
        <w:spacing w:after="120"/>
        <w:jc w:val="center"/>
        <w:rPr>
          <w:rFonts w:cs="Times New Roman"/>
          <w:sz w:val="24"/>
          <w:szCs w:val="24"/>
          <w:lang w:val="uk-UA"/>
        </w:rPr>
      </w:pPr>
      <w:r w:rsidRPr="00972A48">
        <w:rPr>
          <w:rFonts w:cs="Times New Roman"/>
          <w:noProof/>
          <w:sz w:val="24"/>
          <w:szCs w:val="24"/>
          <w:lang w:val="uk-UA" w:eastAsia="uk-UA"/>
        </w:rPr>
        <w:drawing>
          <wp:inline distT="0" distB="0" distL="0" distR="0">
            <wp:extent cx="5334408" cy="23431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7944" cy="2384236"/>
                    </a:xfrm>
                    <a:prstGeom prst="rect">
                      <a:avLst/>
                    </a:prstGeom>
                    <a:noFill/>
                    <a:ln>
                      <a:noFill/>
                    </a:ln>
                  </pic:spPr>
                </pic:pic>
              </a:graphicData>
            </a:graphic>
          </wp:inline>
        </w:drawing>
      </w:r>
    </w:p>
    <w:p w:rsidR="00C46F9B" w:rsidRPr="00972A48" w:rsidRDefault="00C46F9B" w:rsidP="00652E96">
      <w:pPr>
        <w:spacing w:after="100"/>
        <w:ind w:firstLine="567"/>
        <w:jc w:val="both"/>
        <w:rPr>
          <w:rFonts w:cs="Times New Roman"/>
          <w:sz w:val="24"/>
          <w:szCs w:val="24"/>
          <w:lang w:val="uk-UA"/>
        </w:rPr>
      </w:pPr>
      <w:r w:rsidRPr="00972A48">
        <w:rPr>
          <w:rFonts w:cs="Times New Roman"/>
          <w:sz w:val="24"/>
          <w:szCs w:val="24"/>
          <w:lang w:val="uk-UA"/>
        </w:rPr>
        <w:lastRenderedPageBreak/>
        <w:t>Найбільшого поширення набула діяльність у сфері оптової та роздрібної торгівлі, ремонті авто та мотоциклів – 1193 суб’єкт</w:t>
      </w:r>
      <w:r w:rsidR="0060255B">
        <w:rPr>
          <w:rFonts w:cs="Times New Roman"/>
          <w:sz w:val="24"/>
          <w:szCs w:val="24"/>
          <w:lang w:val="uk-UA"/>
        </w:rPr>
        <w:t>и</w:t>
      </w:r>
      <w:r w:rsidRPr="00972A48">
        <w:rPr>
          <w:rFonts w:cs="Times New Roman"/>
          <w:sz w:val="24"/>
          <w:szCs w:val="24"/>
          <w:lang w:val="uk-UA"/>
        </w:rPr>
        <w:t xml:space="preserve"> господарювання, у сільському, лісовому та рибному господарстві працюють 163 суб’єкти, у сфері транспорту, поштової діяльності та складського господарства – 137, виготовлення виробів з деревини, паперу та поліграфії – 91, у державному управлінні, обороні</w:t>
      </w:r>
      <w:r w:rsidR="00017248">
        <w:rPr>
          <w:rFonts w:cs="Times New Roman"/>
          <w:sz w:val="24"/>
          <w:szCs w:val="24"/>
          <w:lang w:val="uk-UA"/>
        </w:rPr>
        <w:t xml:space="preserve"> </w:t>
      </w:r>
      <w:r w:rsidRPr="00972A48">
        <w:rPr>
          <w:rFonts w:cs="Times New Roman"/>
          <w:sz w:val="24"/>
          <w:szCs w:val="24"/>
          <w:lang w:val="uk-UA"/>
        </w:rPr>
        <w:t>та соціальному страхуванні – 88, освіті – 79, наданні комп’ютерних та інформаційних послуг – 62, у сфері мистецтва, розваг та відпочинку</w:t>
      </w:r>
      <w:r w:rsidR="00B8300F" w:rsidRPr="00972A48">
        <w:rPr>
          <w:rFonts w:cs="Times New Roman"/>
          <w:sz w:val="24"/>
          <w:szCs w:val="24"/>
          <w:lang w:val="uk-UA"/>
        </w:rPr>
        <w:t xml:space="preserve"> – 57, у будівництві – 44, тимчасовому розміщенні та харчуванні – 42 суб’єкти.</w:t>
      </w:r>
      <w:r w:rsidRPr="00972A48">
        <w:rPr>
          <w:rFonts w:cs="Times New Roman"/>
          <w:sz w:val="24"/>
          <w:szCs w:val="24"/>
          <w:lang w:val="uk-UA"/>
        </w:rPr>
        <w:t xml:space="preserve">  </w:t>
      </w:r>
    </w:p>
    <w:p w:rsidR="00B8300F" w:rsidRPr="00972A48" w:rsidRDefault="00B8300F" w:rsidP="00652E96">
      <w:pPr>
        <w:spacing w:after="100"/>
        <w:ind w:firstLine="567"/>
        <w:jc w:val="both"/>
        <w:rPr>
          <w:rFonts w:cs="Times New Roman"/>
          <w:sz w:val="24"/>
          <w:szCs w:val="24"/>
          <w:lang w:val="uk-UA"/>
        </w:rPr>
      </w:pPr>
      <w:r w:rsidRPr="00972A48">
        <w:rPr>
          <w:rFonts w:cs="Times New Roman"/>
          <w:sz w:val="24"/>
          <w:szCs w:val="24"/>
          <w:lang w:val="uk-UA"/>
        </w:rPr>
        <w:t xml:space="preserve">Разом з тим, </w:t>
      </w:r>
      <w:r w:rsidR="00652E96" w:rsidRPr="00972A48">
        <w:rPr>
          <w:rFonts w:cs="Times New Roman"/>
          <w:sz w:val="24"/>
          <w:szCs w:val="24"/>
          <w:lang w:val="uk-UA"/>
        </w:rPr>
        <w:t>р</w:t>
      </w:r>
      <w:r w:rsidRPr="00972A48">
        <w:rPr>
          <w:rFonts w:cs="Times New Roman"/>
          <w:sz w:val="24"/>
          <w:szCs w:val="24"/>
          <w:lang w:val="uk-UA"/>
        </w:rPr>
        <w:t>івень зайнятості у громаді поступово знижується: у 2020 р</w:t>
      </w:r>
      <w:r w:rsidR="00652E96" w:rsidRPr="00972A48">
        <w:rPr>
          <w:rFonts w:cs="Times New Roman"/>
          <w:sz w:val="24"/>
          <w:szCs w:val="24"/>
          <w:lang w:val="uk-UA"/>
        </w:rPr>
        <w:t>оці</w:t>
      </w:r>
      <w:r w:rsidRPr="00972A48">
        <w:rPr>
          <w:rFonts w:cs="Times New Roman"/>
          <w:sz w:val="24"/>
          <w:szCs w:val="24"/>
          <w:lang w:val="uk-UA"/>
        </w:rPr>
        <w:t xml:space="preserve"> кількість зайнятих становила 3574 особи, а у 2022 році – 3200 осіб. </w:t>
      </w:r>
      <w:r w:rsidR="00FD50E7" w:rsidRPr="00972A48">
        <w:rPr>
          <w:rFonts w:cs="Times New Roman"/>
          <w:sz w:val="24"/>
          <w:szCs w:val="24"/>
          <w:lang w:val="uk-UA"/>
        </w:rPr>
        <w:t>Знижується також кількість офіційно з</w:t>
      </w:r>
      <w:r w:rsidR="00652E96" w:rsidRPr="00972A48">
        <w:rPr>
          <w:rFonts w:cs="Times New Roman"/>
          <w:sz w:val="24"/>
          <w:szCs w:val="24"/>
          <w:lang w:val="uk-UA"/>
        </w:rPr>
        <w:t>а</w:t>
      </w:r>
      <w:r w:rsidR="00FD50E7" w:rsidRPr="00972A48">
        <w:rPr>
          <w:rFonts w:cs="Times New Roman"/>
          <w:sz w:val="24"/>
          <w:szCs w:val="24"/>
          <w:lang w:val="uk-UA"/>
        </w:rPr>
        <w:t xml:space="preserve">реєстрованих безробітних: із 530 у 2020 році до 266 у 2022-му. </w:t>
      </w:r>
      <w:r w:rsidRPr="00972A48">
        <w:rPr>
          <w:rFonts w:cs="Times New Roman"/>
          <w:sz w:val="24"/>
          <w:szCs w:val="24"/>
          <w:lang w:val="uk-UA"/>
        </w:rPr>
        <w:t>Мобілізація посилила ці тенденції.</w:t>
      </w:r>
    </w:p>
    <w:p w:rsidR="00F36E31" w:rsidRPr="00972A48" w:rsidRDefault="00F36E31" w:rsidP="00652E96">
      <w:pPr>
        <w:spacing w:after="100"/>
        <w:ind w:firstLine="567"/>
        <w:jc w:val="both"/>
        <w:rPr>
          <w:rFonts w:cs="Times New Roman"/>
          <w:sz w:val="24"/>
          <w:szCs w:val="24"/>
          <w:lang w:val="uk-UA"/>
        </w:rPr>
      </w:pPr>
      <w:r w:rsidRPr="00972A48">
        <w:rPr>
          <w:rFonts w:cs="Times New Roman"/>
          <w:sz w:val="24"/>
          <w:szCs w:val="24"/>
          <w:lang w:val="uk-UA"/>
        </w:rPr>
        <w:t>В структурі сплати податків до бюджету Ємільчинської громади за 2023 рік частка фізичних осіб-підприємців становить  22,8% або 2405,5 тис.</w:t>
      </w:r>
      <w:r w:rsidR="0060255B">
        <w:rPr>
          <w:rFonts w:cs="Times New Roman"/>
          <w:sz w:val="24"/>
          <w:szCs w:val="24"/>
          <w:lang w:val="uk-UA"/>
        </w:rPr>
        <w:t xml:space="preserve"> </w:t>
      </w:r>
      <w:r w:rsidRPr="00972A48">
        <w:rPr>
          <w:rFonts w:cs="Times New Roman"/>
          <w:sz w:val="24"/>
          <w:szCs w:val="24"/>
          <w:lang w:val="uk-UA"/>
        </w:rPr>
        <w:t>грн.</w:t>
      </w:r>
    </w:p>
    <w:p w:rsidR="00130F60" w:rsidRPr="00972A48" w:rsidRDefault="00A4664C" w:rsidP="00D8604E">
      <w:pPr>
        <w:spacing w:after="100"/>
        <w:ind w:firstLine="567"/>
        <w:jc w:val="both"/>
        <w:rPr>
          <w:rFonts w:cs="Times New Roman"/>
          <w:sz w:val="24"/>
          <w:szCs w:val="24"/>
          <w:lang w:val="uk-UA"/>
        </w:rPr>
      </w:pPr>
      <w:r w:rsidRPr="00972A48">
        <w:rPr>
          <w:rFonts w:cs="Times New Roman"/>
          <w:sz w:val="24"/>
          <w:szCs w:val="24"/>
          <w:lang w:val="uk-UA"/>
        </w:rPr>
        <w:t>Останні роки змусили підприємництво пристосовуватися до нових, складних реалій: запровадження карантинних заходів</w:t>
      </w:r>
      <w:r w:rsidR="00A151F6" w:rsidRPr="00972A48">
        <w:rPr>
          <w:rFonts w:cs="Times New Roman"/>
          <w:sz w:val="24"/>
          <w:szCs w:val="24"/>
          <w:lang w:val="uk-UA"/>
        </w:rPr>
        <w:t xml:space="preserve">, збройна агресія </w:t>
      </w:r>
      <w:proofErr w:type="spellStart"/>
      <w:r w:rsidR="004C2D01" w:rsidRPr="00972A48">
        <w:rPr>
          <w:rFonts w:cs="Times New Roman"/>
          <w:sz w:val="24"/>
          <w:szCs w:val="24"/>
          <w:lang w:val="uk-UA"/>
        </w:rPr>
        <w:t>росії</w:t>
      </w:r>
      <w:proofErr w:type="spellEnd"/>
      <w:r w:rsidR="004C2D01" w:rsidRPr="00972A48">
        <w:rPr>
          <w:rFonts w:cs="Times New Roman"/>
          <w:sz w:val="24"/>
          <w:szCs w:val="24"/>
          <w:lang w:val="uk-UA"/>
        </w:rPr>
        <w:t xml:space="preserve"> </w:t>
      </w:r>
      <w:r w:rsidR="00A151F6" w:rsidRPr="00972A48">
        <w:rPr>
          <w:rFonts w:cs="Times New Roman"/>
          <w:sz w:val="24"/>
          <w:szCs w:val="24"/>
          <w:lang w:val="uk-UA"/>
        </w:rPr>
        <w:t xml:space="preserve">проти України, мобілізація працівників, </w:t>
      </w:r>
      <w:r w:rsidR="00141B44" w:rsidRPr="00972A48">
        <w:rPr>
          <w:rFonts w:cs="Times New Roman"/>
          <w:sz w:val="24"/>
          <w:szCs w:val="24"/>
          <w:lang w:val="uk-UA"/>
        </w:rPr>
        <w:t xml:space="preserve">вимушене переселення людей, </w:t>
      </w:r>
      <w:r w:rsidR="00A151F6" w:rsidRPr="00972A48">
        <w:rPr>
          <w:rFonts w:cs="Times New Roman"/>
          <w:sz w:val="24"/>
          <w:szCs w:val="24"/>
          <w:lang w:val="uk-UA"/>
        </w:rPr>
        <w:t>необхідність надавати допомогу українським військовим формуванням</w:t>
      </w:r>
      <w:r w:rsidR="00141B44" w:rsidRPr="00972A48">
        <w:rPr>
          <w:rFonts w:cs="Times New Roman"/>
          <w:sz w:val="24"/>
          <w:szCs w:val="24"/>
          <w:lang w:val="uk-UA"/>
        </w:rPr>
        <w:t xml:space="preserve"> та інші</w:t>
      </w:r>
      <w:r w:rsidR="00A151F6" w:rsidRPr="00972A48">
        <w:rPr>
          <w:rFonts w:cs="Times New Roman"/>
          <w:sz w:val="24"/>
          <w:szCs w:val="24"/>
          <w:lang w:val="uk-UA"/>
        </w:rPr>
        <w:t xml:space="preserve">. </w:t>
      </w:r>
      <w:r w:rsidRPr="00972A48">
        <w:rPr>
          <w:rFonts w:cs="Times New Roman"/>
          <w:sz w:val="24"/>
          <w:szCs w:val="24"/>
          <w:lang w:val="uk-UA"/>
        </w:rPr>
        <w:t>Це призвело до негативних наслідків для розвитку та діяльності підприємництва через часткове або повне зупинення функціонування частини підприємств, ускладнення логістики, зниження попиту та руйнування ланцюгів поставок тощо.</w:t>
      </w:r>
      <w:r w:rsidR="00AD4634" w:rsidRPr="00972A48">
        <w:rPr>
          <w:rFonts w:cs="Times New Roman"/>
          <w:sz w:val="24"/>
          <w:szCs w:val="24"/>
          <w:lang w:val="uk-UA"/>
        </w:rPr>
        <w:t xml:space="preserve"> </w:t>
      </w:r>
      <w:r w:rsidRPr="00972A48">
        <w:rPr>
          <w:rFonts w:cs="Times New Roman"/>
          <w:sz w:val="24"/>
          <w:szCs w:val="24"/>
          <w:lang w:val="uk-UA"/>
        </w:rPr>
        <w:t>Тому все більшу значимість набуває діалог влади та бізнесу щодо прийняття спільних рішень, усунення проблемних питань, що</w:t>
      </w:r>
      <w:r w:rsidR="008952E2" w:rsidRPr="00972A48">
        <w:rPr>
          <w:rFonts w:cs="Times New Roman"/>
          <w:sz w:val="24"/>
          <w:szCs w:val="24"/>
          <w:lang w:val="uk-UA"/>
        </w:rPr>
        <w:t xml:space="preserve"> </w:t>
      </w:r>
      <w:r w:rsidRPr="00972A48">
        <w:rPr>
          <w:rFonts w:cs="Times New Roman"/>
          <w:sz w:val="24"/>
          <w:szCs w:val="24"/>
          <w:lang w:val="uk-UA"/>
        </w:rPr>
        <w:t>перешкоджають веденню підприємницької діяльності.</w:t>
      </w:r>
    </w:p>
    <w:p w:rsidR="00141B44" w:rsidRPr="00972A48" w:rsidRDefault="00A4664C" w:rsidP="00652E96">
      <w:pPr>
        <w:spacing w:after="100"/>
        <w:ind w:firstLine="567"/>
        <w:jc w:val="both"/>
        <w:rPr>
          <w:rFonts w:cs="Times New Roman"/>
          <w:sz w:val="24"/>
          <w:szCs w:val="24"/>
          <w:lang w:val="uk-UA"/>
        </w:rPr>
      </w:pPr>
      <w:r w:rsidRPr="00972A48">
        <w:rPr>
          <w:rFonts w:cs="Times New Roman"/>
          <w:sz w:val="24"/>
          <w:szCs w:val="24"/>
          <w:lang w:val="uk-UA"/>
        </w:rPr>
        <w:t>Ключовими проблемами, які потребують розв’язання, є:</w:t>
      </w:r>
    </w:p>
    <w:p w:rsidR="00342AB1" w:rsidRPr="00972A48" w:rsidRDefault="00342AB1" w:rsidP="00652E96">
      <w:pPr>
        <w:pStyle w:val="rvps2"/>
        <w:shd w:val="clear" w:color="auto" w:fill="FFFFFF"/>
        <w:spacing w:before="0" w:beforeAutospacing="0" w:afterAutospacing="0"/>
        <w:ind w:firstLine="567"/>
        <w:jc w:val="both"/>
        <w:rPr>
          <w:lang w:val="uk-UA"/>
        </w:rPr>
      </w:pPr>
      <w:r w:rsidRPr="00972A48">
        <w:rPr>
          <w:lang w:val="uk-UA"/>
        </w:rPr>
        <w:t xml:space="preserve">- </w:t>
      </w:r>
      <w:r w:rsidR="00FD35AD" w:rsidRPr="00972A48">
        <w:rPr>
          <w:lang w:val="uk-UA"/>
        </w:rPr>
        <w:t xml:space="preserve">низький рівень залучення </w:t>
      </w:r>
      <w:r w:rsidR="009F4FC1" w:rsidRPr="00972A48">
        <w:rPr>
          <w:lang w:val="uk-UA"/>
        </w:rPr>
        <w:t>МПС</w:t>
      </w:r>
      <w:r w:rsidR="00FD35AD" w:rsidRPr="00972A48">
        <w:rPr>
          <w:lang w:val="uk-UA"/>
        </w:rPr>
        <w:t xml:space="preserve"> до обговорення </w:t>
      </w:r>
      <w:proofErr w:type="spellStart"/>
      <w:r w:rsidRPr="00972A48">
        <w:rPr>
          <w:lang w:val="uk-UA"/>
        </w:rPr>
        <w:t>проєктів</w:t>
      </w:r>
      <w:proofErr w:type="spellEnd"/>
      <w:r w:rsidRPr="00972A48">
        <w:rPr>
          <w:lang w:val="uk-UA"/>
        </w:rPr>
        <w:t xml:space="preserve"> регуляторних актів, в тому числі шляхом проведення відкритих громадських </w:t>
      </w:r>
      <w:r w:rsidR="00FD35AD" w:rsidRPr="00972A48">
        <w:rPr>
          <w:lang w:val="uk-UA"/>
        </w:rPr>
        <w:t>слухань або з використанням інструментів електрон</w:t>
      </w:r>
      <w:r w:rsidR="00017248">
        <w:rPr>
          <w:lang w:val="uk-UA"/>
        </w:rPr>
        <w:t>н</w:t>
      </w:r>
      <w:r w:rsidR="00FD35AD" w:rsidRPr="00972A48">
        <w:rPr>
          <w:lang w:val="uk-UA"/>
        </w:rPr>
        <w:t>ої демократії</w:t>
      </w:r>
      <w:r w:rsidRPr="00972A48">
        <w:rPr>
          <w:lang w:val="uk-UA"/>
        </w:rPr>
        <w:t>;</w:t>
      </w:r>
    </w:p>
    <w:p w:rsidR="003A4F08" w:rsidRPr="00972A48" w:rsidRDefault="003A4F08" w:rsidP="00652E96">
      <w:pPr>
        <w:tabs>
          <w:tab w:val="left" w:pos="1790"/>
        </w:tabs>
        <w:spacing w:after="100"/>
        <w:ind w:firstLine="567"/>
        <w:jc w:val="both"/>
        <w:rPr>
          <w:rFonts w:cs="Times New Roman"/>
          <w:sz w:val="24"/>
          <w:szCs w:val="24"/>
          <w:lang w:val="uk-UA"/>
        </w:rPr>
      </w:pPr>
      <w:r w:rsidRPr="00972A48">
        <w:rPr>
          <w:rFonts w:cs="Times New Roman"/>
          <w:sz w:val="24"/>
          <w:szCs w:val="24"/>
          <w:lang w:val="uk-UA"/>
        </w:rPr>
        <w:t>- наявність адміністративних бар’єрів при започаткуванні та провадження підприємницької діяльності, складність дозвільної си</w:t>
      </w:r>
      <w:r w:rsidR="00017248">
        <w:rPr>
          <w:rFonts w:cs="Times New Roman"/>
          <w:sz w:val="24"/>
          <w:szCs w:val="24"/>
          <w:lang w:val="uk-UA"/>
        </w:rPr>
        <w:t>с</w:t>
      </w:r>
      <w:r w:rsidRPr="00972A48">
        <w:rPr>
          <w:rFonts w:cs="Times New Roman"/>
          <w:sz w:val="24"/>
          <w:szCs w:val="24"/>
          <w:lang w:val="uk-UA"/>
        </w:rPr>
        <w:t>теми та можливості залучення додаткових фінансових ресурсів у бізнес;</w:t>
      </w:r>
    </w:p>
    <w:p w:rsidR="00342AB1" w:rsidRPr="00972A48" w:rsidRDefault="00342AB1" w:rsidP="00652E96">
      <w:pPr>
        <w:spacing w:after="100"/>
        <w:ind w:firstLine="567"/>
        <w:jc w:val="both"/>
        <w:rPr>
          <w:sz w:val="24"/>
          <w:szCs w:val="24"/>
          <w:lang w:val="uk-UA"/>
        </w:rPr>
      </w:pPr>
      <w:r w:rsidRPr="00972A48">
        <w:rPr>
          <w:sz w:val="24"/>
          <w:szCs w:val="24"/>
          <w:lang w:val="uk-UA"/>
        </w:rPr>
        <w:t>-</w:t>
      </w:r>
      <w:r w:rsidR="00C53D00" w:rsidRPr="00972A48">
        <w:rPr>
          <w:sz w:val="24"/>
          <w:szCs w:val="24"/>
          <w:lang w:val="uk-UA"/>
        </w:rPr>
        <w:t xml:space="preserve"> недостатність інформації стосовно к</w:t>
      </w:r>
      <w:r w:rsidRPr="00972A48">
        <w:rPr>
          <w:sz w:val="24"/>
          <w:szCs w:val="24"/>
          <w:lang w:val="uk-UA"/>
        </w:rPr>
        <w:t>омунального нерухомого майна</w:t>
      </w:r>
      <w:r w:rsidR="00C53D00" w:rsidRPr="00972A48">
        <w:rPr>
          <w:sz w:val="24"/>
          <w:szCs w:val="24"/>
          <w:lang w:val="uk-UA"/>
        </w:rPr>
        <w:t xml:space="preserve"> (нежитлових приміщень, об’єктів незавершеного будівництва, земельних ділянок)</w:t>
      </w:r>
      <w:r w:rsidRPr="00972A48">
        <w:rPr>
          <w:sz w:val="24"/>
          <w:szCs w:val="24"/>
          <w:lang w:val="uk-UA"/>
        </w:rPr>
        <w:t xml:space="preserve"> </w:t>
      </w:r>
      <w:r w:rsidR="00C53D00" w:rsidRPr="00972A48">
        <w:rPr>
          <w:sz w:val="24"/>
          <w:szCs w:val="24"/>
          <w:lang w:val="uk-UA"/>
        </w:rPr>
        <w:t>для надання в оренду для проводження підприємницької діяльності</w:t>
      </w:r>
      <w:r w:rsidRPr="00972A48">
        <w:rPr>
          <w:sz w:val="24"/>
          <w:szCs w:val="24"/>
          <w:lang w:val="uk-UA"/>
        </w:rPr>
        <w:t>;</w:t>
      </w:r>
    </w:p>
    <w:p w:rsidR="00E66506" w:rsidRPr="00972A48" w:rsidRDefault="00E66506" w:rsidP="00652E96">
      <w:pPr>
        <w:tabs>
          <w:tab w:val="left" w:pos="1746"/>
        </w:tabs>
        <w:spacing w:after="100"/>
        <w:ind w:firstLine="567"/>
        <w:jc w:val="both"/>
        <w:rPr>
          <w:rFonts w:cs="Times New Roman"/>
          <w:sz w:val="24"/>
          <w:szCs w:val="24"/>
          <w:lang w:val="uk-UA"/>
        </w:rPr>
      </w:pPr>
      <w:r w:rsidRPr="00972A48">
        <w:rPr>
          <w:rFonts w:cs="Times New Roman"/>
          <w:sz w:val="24"/>
          <w:szCs w:val="24"/>
          <w:lang w:val="uk-UA"/>
        </w:rPr>
        <w:t>- відносно низький рівень фахової підготовки підприємців з питань сучасних методів та форм організації господарювання;</w:t>
      </w:r>
    </w:p>
    <w:p w:rsidR="00FD35AD" w:rsidRPr="00972A48" w:rsidRDefault="00FD35AD" w:rsidP="00652E96">
      <w:pPr>
        <w:spacing w:after="100"/>
        <w:ind w:firstLine="567"/>
        <w:jc w:val="both"/>
        <w:rPr>
          <w:sz w:val="24"/>
          <w:szCs w:val="24"/>
          <w:lang w:val="uk-UA"/>
        </w:rPr>
      </w:pPr>
      <w:r w:rsidRPr="00972A48">
        <w:rPr>
          <w:sz w:val="24"/>
          <w:szCs w:val="24"/>
          <w:lang w:val="uk-UA"/>
        </w:rPr>
        <w:t>- недостатня інформаційна підтримка місцевих підприємців зі сторони селищної ради, відсутність «</w:t>
      </w:r>
      <w:proofErr w:type="spellStart"/>
      <w:r w:rsidRPr="00972A48">
        <w:rPr>
          <w:sz w:val="24"/>
          <w:szCs w:val="24"/>
          <w:lang w:val="uk-UA"/>
        </w:rPr>
        <w:t>зворотнього</w:t>
      </w:r>
      <w:proofErr w:type="spellEnd"/>
      <w:r w:rsidRPr="00972A48">
        <w:rPr>
          <w:sz w:val="24"/>
          <w:szCs w:val="24"/>
          <w:lang w:val="uk-UA"/>
        </w:rPr>
        <w:t xml:space="preserve"> зв’язку» суб’єктів </w:t>
      </w:r>
      <w:r w:rsidR="009F4FC1" w:rsidRPr="00972A48">
        <w:rPr>
          <w:sz w:val="24"/>
          <w:szCs w:val="24"/>
          <w:lang w:val="uk-UA"/>
        </w:rPr>
        <w:t>МСП</w:t>
      </w:r>
      <w:r w:rsidRPr="00972A48">
        <w:rPr>
          <w:sz w:val="24"/>
          <w:szCs w:val="24"/>
          <w:lang w:val="uk-UA"/>
        </w:rPr>
        <w:t xml:space="preserve"> на ініціативи  селищної ради стосовно активізації місцевого економічного розвитку; </w:t>
      </w:r>
    </w:p>
    <w:p w:rsidR="00342AB1" w:rsidRPr="00972A48" w:rsidRDefault="00342AB1" w:rsidP="00652E96">
      <w:pPr>
        <w:tabs>
          <w:tab w:val="left" w:pos="1680"/>
        </w:tabs>
        <w:spacing w:after="100"/>
        <w:ind w:firstLine="567"/>
        <w:jc w:val="both"/>
        <w:rPr>
          <w:sz w:val="24"/>
          <w:szCs w:val="24"/>
          <w:lang w:val="uk-UA"/>
        </w:rPr>
      </w:pPr>
      <w:r w:rsidRPr="00972A48">
        <w:rPr>
          <w:sz w:val="24"/>
          <w:szCs w:val="24"/>
          <w:lang w:val="uk-UA"/>
        </w:rPr>
        <w:t xml:space="preserve">- </w:t>
      </w:r>
      <w:r w:rsidR="00DD1A98" w:rsidRPr="00972A48">
        <w:rPr>
          <w:sz w:val="24"/>
          <w:szCs w:val="24"/>
          <w:lang w:val="uk-UA"/>
        </w:rPr>
        <w:t xml:space="preserve">недостатність </w:t>
      </w:r>
      <w:proofErr w:type="spellStart"/>
      <w:r w:rsidR="00DD1A98" w:rsidRPr="00972A48">
        <w:rPr>
          <w:sz w:val="24"/>
          <w:szCs w:val="24"/>
          <w:lang w:val="uk-UA"/>
        </w:rPr>
        <w:t>компетентностей</w:t>
      </w:r>
      <w:proofErr w:type="spellEnd"/>
      <w:r w:rsidR="00DD1A98" w:rsidRPr="00972A48">
        <w:rPr>
          <w:sz w:val="24"/>
          <w:szCs w:val="24"/>
          <w:lang w:val="uk-UA"/>
        </w:rPr>
        <w:t xml:space="preserve"> фахівців </w:t>
      </w:r>
      <w:r w:rsidRPr="00972A48">
        <w:rPr>
          <w:sz w:val="24"/>
          <w:szCs w:val="24"/>
          <w:lang w:val="uk-UA"/>
        </w:rPr>
        <w:t>відділу економічного розвитку, інвестицій, транспорту та комунальної власності селищної ради з питань співпраці та підтримки МСП;</w:t>
      </w:r>
    </w:p>
    <w:p w:rsidR="009F4FC1" w:rsidRPr="00972A48" w:rsidRDefault="00E66506" w:rsidP="009F4FC1">
      <w:pPr>
        <w:tabs>
          <w:tab w:val="left" w:pos="1790"/>
        </w:tabs>
        <w:spacing w:after="100"/>
        <w:ind w:firstLine="567"/>
        <w:jc w:val="both"/>
        <w:rPr>
          <w:rFonts w:cs="Times New Roman"/>
          <w:sz w:val="24"/>
          <w:szCs w:val="24"/>
          <w:lang w:val="uk-UA"/>
        </w:rPr>
      </w:pPr>
      <w:r w:rsidRPr="00972A48">
        <w:rPr>
          <w:rFonts w:cs="Times New Roman"/>
          <w:sz w:val="24"/>
          <w:szCs w:val="24"/>
          <w:lang w:val="uk-UA"/>
        </w:rPr>
        <w:t xml:space="preserve">- </w:t>
      </w:r>
      <w:r w:rsidR="009F4FC1" w:rsidRPr="00972A48">
        <w:rPr>
          <w:rFonts w:cs="Times New Roman"/>
          <w:sz w:val="24"/>
          <w:szCs w:val="24"/>
          <w:lang w:val="uk-UA"/>
        </w:rPr>
        <w:t>підприємці не знають про грантові можливості, які зараз наявні в Україні;</w:t>
      </w:r>
    </w:p>
    <w:p w:rsidR="009F4FC1" w:rsidRPr="00972A48" w:rsidRDefault="009F4FC1" w:rsidP="009F4FC1">
      <w:pPr>
        <w:tabs>
          <w:tab w:val="left" w:pos="1790"/>
        </w:tabs>
        <w:spacing w:after="100"/>
        <w:ind w:firstLine="567"/>
        <w:jc w:val="both"/>
        <w:rPr>
          <w:rFonts w:cs="Times New Roman"/>
          <w:sz w:val="24"/>
          <w:szCs w:val="24"/>
          <w:lang w:val="uk-UA"/>
        </w:rPr>
      </w:pPr>
      <w:r w:rsidRPr="00972A48">
        <w:rPr>
          <w:rFonts w:cs="Times New Roman"/>
          <w:sz w:val="24"/>
          <w:szCs w:val="24"/>
          <w:lang w:val="uk-UA"/>
        </w:rPr>
        <w:t>- підприємці не мають спільної платформи для спілкування;</w:t>
      </w:r>
    </w:p>
    <w:p w:rsidR="009F4FC1" w:rsidRPr="00972A48" w:rsidRDefault="009F4FC1" w:rsidP="009F4FC1">
      <w:pPr>
        <w:tabs>
          <w:tab w:val="left" w:pos="1790"/>
        </w:tabs>
        <w:spacing w:after="100"/>
        <w:ind w:firstLine="567"/>
        <w:jc w:val="both"/>
        <w:rPr>
          <w:rFonts w:cs="Times New Roman"/>
          <w:sz w:val="24"/>
          <w:szCs w:val="24"/>
          <w:lang w:val="uk-UA"/>
        </w:rPr>
      </w:pPr>
      <w:r w:rsidRPr="00972A48">
        <w:rPr>
          <w:rFonts w:cs="Times New Roman"/>
          <w:sz w:val="24"/>
          <w:szCs w:val="24"/>
          <w:lang w:val="uk-UA"/>
        </w:rPr>
        <w:t xml:space="preserve">- місцеві підприємці не знають про можливості, щоб бути представленими в ОМС. </w:t>
      </w:r>
    </w:p>
    <w:p w:rsidR="00E66506" w:rsidRPr="00972A48" w:rsidRDefault="009F4FC1" w:rsidP="009F4FC1">
      <w:pPr>
        <w:tabs>
          <w:tab w:val="left" w:pos="1790"/>
        </w:tabs>
        <w:spacing w:after="100"/>
        <w:ind w:firstLine="567"/>
        <w:jc w:val="both"/>
        <w:rPr>
          <w:rFonts w:cs="Times New Roman"/>
          <w:sz w:val="24"/>
          <w:szCs w:val="24"/>
          <w:lang w:val="uk-UA"/>
        </w:rPr>
      </w:pPr>
      <w:r w:rsidRPr="00972A48">
        <w:rPr>
          <w:rFonts w:cs="Times New Roman"/>
          <w:sz w:val="24"/>
          <w:szCs w:val="24"/>
          <w:lang w:val="uk-UA"/>
        </w:rPr>
        <w:t>- низький рівень участі місцевих підприємців у виставкових заходах в інших регіонах</w:t>
      </w:r>
      <w:r w:rsidR="00E66506" w:rsidRPr="00972A48">
        <w:rPr>
          <w:rFonts w:cs="Times New Roman"/>
          <w:sz w:val="24"/>
          <w:szCs w:val="24"/>
          <w:lang w:val="uk-UA"/>
        </w:rPr>
        <w:t>.</w:t>
      </w:r>
    </w:p>
    <w:p w:rsidR="00A4664C" w:rsidRPr="00972A48" w:rsidRDefault="00A4664C" w:rsidP="00652E96">
      <w:pPr>
        <w:tabs>
          <w:tab w:val="left" w:pos="1790"/>
        </w:tabs>
        <w:spacing w:after="100"/>
        <w:ind w:firstLine="567"/>
        <w:jc w:val="both"/>
        <w:rPr>
          <w:rFonts w:cs="Times New Roman"/>
          <w:sz w:val="24"/>
          <w:szCs w:val="24"/>
          <w:lang w:val="uk-UA"/>
        </w:rPr>
      </w:pPr>
      <w:r w:rsidRPr="00972A48">
        <w:rPr>
          <w:rFonts w:cs="Times New Roman"/>
          <w:sz w:val="24"/>
          <w:szCs w:val="24"/>
          <w:lang w:val="uk-UA"/>
        </w:rPr>
        <w:t>Також на розвиток підприємництва негативно впливають і</w:t>
      </w:r>
      <w:r w:rsidR="00666BCF" w:rsidRPr="00972A48">
        <w:rPr>
          <w:rFonts w:cs="Times New Roman"/>
          <w:sz w:val="24"/>
          <w:szCs w:val="24"/>
          <w:lang w:val="uk-UA"/>
        </w:rPr>
        <w:t>нші</w:t>
      </w:r>
      <w:r w:rsidRPr="00972A48">
        <w:rPr>
          <w:rFonts w:cs="Times New Roman"/>
          <w:sz w:val="24"/>
          <w:szCs w:val="24"/>
          <w:lang w:val="uk-UA"/>
        </w:rPr>
        <w:t xml:space="preserve"> чинники:</w:t>
      </w:r>
    </w:p>
    <w:p w:rsidR="00245CC6" w:rsidRPr="00972A48" w:rsidRDefault="008952E2" w:rsidP="00652E96">
      <w:pPr>
        <w:tabs>
          <w:tab w:val="left" w:pos="1723"/>
        </w:tabs>
        <w:spacing w:after="100"/>
        <w:ind w:firstLine="567"/>
        <w:jc w:val="both"/>
        <w:rPr>
          <w:rFonts w:cs="Times New Roman"/>
          <w:sz w:val="24"/>
          <w:szCs w:val="24"/>
          <w:lang w:val="uk-UA"/>
        </w:rPr>
      </w:pPr>
      <w:r w:rsidRPr="00972A48">
        <w:rPr>
          <w:rFonts w:cs="Times New Roman"/>
          <w:sz w:val="24"/>
          <w:szCs w:val="24"/>
          <w:lang w:val="uk-UA"/>
        </w:rPr>
        <w:t xml:space="preserve">- </w:t>
      </w:r>
      <w:r w:rsidR="00A4664C" w:rsidRPr="00972A48">
        <w:rPr>
          <w:rFonts w:cs="Times New Roman"/>
          <w:sz w:val="24"/>
          <w:szCs w:val="24"/>
          <w:lang w:val="uk-UA"/>
        </w:rPr>
        <w:t>нестабільна ситуація, пов’язана із воєнним станом в Україні</w:t>
      </w:r>
      <w:r w:rsidR="00245CC6" w:rsidRPr="00972A48">
        <w:rPr>
          <w:rFonts w:cs="Times New Roman"/>
          <w:sz w:val="24"/>
          <w:szCs w:val="24"/>
          <w:lang w:val="uk-UA"/>
        </w:rPr>
        <w:t>;</w:t>
      </w:r>
    </w:p>
    <w:p w:rsidR="00245CC6" w:rsidRPr="00972A48" w:rsidRDefault="00245CC6" w:rsidP="00652E96">
      <w:pPr>
        <w:tabs>
          <w:tab w:val="left" w:pos="1723"/>
        </w:tabs>
        <w:spacing w:after="100"/>
        <w:ind w:firstLine="567"/>
        <w:jc w:val="both"/>
        <w:rPr>
          <w:rFonts w:cs="Times New Roman"/>
          <w:sz w:val="24"/>
          <w:szCs w:val="24"/>
          <w:lang w:val="uk-UA"/>
        </w:rPr>
      </w:pPr>
      <w:r w:rsidRPr="00972A48">
        <w:rPr>
          <w:rFonts w:cs="Times New Roman"/>
          <w:sz w:val="24"/>
          <w:szCs w:val="24"/>
          <w:lang w:val="uk-UA"/>
        </w:rPr>
        <w:t xml:space="preserve">- низька </w:t>
      </w:r>
      <w:proofErr w:type="spellStart"/>
      <w:r w:rsidR="00A4664C" w:rsidRPr="00972A48">
        <w:rPr>
          <w:rFonts w:cs="Times New Roman"/>
          <w:sz w:val="24"/>
          <w:szCs w:val="24"/>
        </w:rPr>
        <w:t>купівельна</w:t>
      </w:r>
      <w:proofErr w:type="spellEnd"/>
      <w:r w:rsidR="00A4664C" w:rsidRPr="00972A48">
        <w:rPr>
          <w:rFonts w:cs="Times New Roman"/>
          <w:sz w:val="24"/>
          <w:szCs w:val="24"/>
        </w:rPr>
        <w:t xml:space="preserve"> </w:t>
      </w:r>
      <w:proofErr w:type="spellStart"/>
      <w:r w:rsidR="00A4664C" w:rsidRPr="00972A48">
        <w:rPr>
          <w:rFonts w:cs="Times New Roman"/>
          <w:sz w:val="24"/>
          <w:szCs w:val="24"/>
        </w:rPr>
        <w:t>спроможність</w:t>
      </w:r>
      <w:proofErr w:type="spellEnd"/>
      <w:r w:rsidR="00A4664C" w:rsidRPr="00972A48">
        <w:rPr>
          <w:rFonts w:cs="Times New Roman"/>
          <w:sz w:val="24"/>
          <w:szCs w:val="24"/>
        </w:rPr>
        <w:t xml:space="preserve"> </w:t>
      </w:r>
      <w:proofErr w:type="spellStart"/>
      <w:r w:rsidR="00A4664C" w:rsidRPr="00972A48">
        <w:rPr>
          <w:rFonts w:cs="Times New Roman"/>
          <w:sz w:val="24"/>
          <w:szCs w:val="24"/>
        </w:rPr>
        <w:t>населення</w:t>
      </w:r>
      <w:proofErr w:type="spellEnd"/>
      <w:r w:rsidRPr="00972A48">
        <w:rPr>
          <w:rFonts w:cs="Times New Roman"/>
          <w:sz w:val="24"/>
          <w:szCs w:val="24"/>
          <w:lang w:val="uk-UA"/>
        </w:rPr>
        <w:t xml:space="preserve"> громади</w:t>
      </w:r>
      <w:r w:rsidR="00A4664C" w:rsidRPr="00972A48">
        <w:rPr>
          <w:rFonts w:cs="Times New Roman"/>
          <w:sz w:val="24"/>
          <w:szCs w:val="24"/>
        </w:rPr>
        <w:t>;</w:t>
      </w:r>
    </w:p>
    <w:p w:rsidR="00A4664C" w:rsidRPr="00972A48" w:rsidRDefault="00245CC6" w:rsidP="00652E96">
      <w:pPr>
        <w:tabs>
          <w:tab w:val="left" w:pos="1723"/>
        </w:tabs>
        <w:spacing w:after="100"/>
        <w:ind w:firstLine="567"/>
        <w:jc w:val="both"/>
        <w:rPr>
          <w:rFonts w:cs="Times New Roman"/>
          <w:sz w:val="24"/>
          <w:szCs w:val="24"/>
          <w:lang w:val="uk-UA"/>
        </w:rPr>
      </w:pPr>
      <w:r w:rsidRPr="00972A48">
        <w:rPr>
          <w:rFonts w:cs="Times New Roman"/>
          <w:sz w:val="24"/>
          <w:szCs w:val="24"/>
          <w:lang w:val="uk-UA"/>
        </w:rPr>
        <w:lastRenderedPageBreak/>
        <w:t xml:space="preserve">- </w:t>
      </w:r>
      <w:r w:rsidR="00A4664C" w:rsidRPr="00972A48">
        <w:rPr>
          <w:rFonts w:cs="Times New Roman"/>
          <w:sz w:val="24"/>
          <w:szCs w:val="24"/>
          <w:lang w:val="uk-UA"/>
        </w:rPr>
        <w:t>економічна криза</w:t>
      </w:r>
      <w:r w:rsidRPr="00972A48">
        <w:rPr>
          <w:rFonts w:cs="Times New Roman"/>
          <w:sz w:val="24"/>
          <w:szCs w:val="24"/>
          <w:lang w:val="uk-UA"/>
        </w:rPr>
        <w:t xml:space="preserve"> в Україні</w:t>
      </w:r>
      <w:r w:rsidR="00A4664C" w:rsidRPr="00972A48">
        <w:rPr>
          <w:rFonts w:cs="Times New Roman"/>
          <w:sz w:val="24"/>
          <w:szCs w:val="24"/>
          <w:lang w:val="uk-UA"/>
        </w:rPr>
        <w:t>;</w:t>
      </w:r>
    </w:p>
    <w:p w:rsidR="00A4664C" w:rsidRPr="00972A48" w:rsidRDefault="00245CC6" w:rsidP="00652E96">
      <w:pPr>
        <w:tabs>
          <w:tab w:val="left" w:pos="1790"/>
        </w:tabs>
        <w:spacing w:after="100"/>
        <w:ind w:firstLine="567"/>
        <w:jc w:val="both"/>
        <w:rPr>
          <w:rFonts w:cs="Times New Roman"/>
          <w:sz w:val="24"/>
          <w:szCs w:val="24"/>
        </w:rPr>
      </w:pPr>
      <w:r w:rsidRPr="00972A48">
        <w:rPr>
          <w:rFonts w:cs="Times New Roman"/>
          <w:sz w:val="24"/>
          <w:szCs w:val="24"/>
          <w:lang w:val="uk-UA"/>
        </w:rPr>
        <w:t xml:space="preserve">- </w:t>
      </w:r>
      <w:r w:rsidR="00A4664C" w:rsidRPr="00972A48">
        <w:rPr>
          <w:rFonts w:cs="Times New Roman"/>
          <w:sz w:val="24"/>
          <w:szCs w:val="24"/>
        </w:rPr>
        <w:t xml:space="preserve">брак </w:t>
      </w:r>
      <w:proofErr w:type="spellStart"/>
      <w:r w:rsidR="00A4664C" w:rsidRPr="00972A48">
        <w:rPr>
          <w:rFonts w:cs="Times New Roman"/>
          <w:sz w:val="24"/>
          <w:szCs w:val="24"/>
        </w:rPr>
        <w:t>кваліфікованих</w:t>
      </w:r>
      <w:proofErr w:type="spellEnd"/>
      <w:r w:rsidR="00A4664C" w:rsidRPr="00972A48">
        <w:rPr>
          <w:rFonts w:cs="Times New Roman"/>
          <w:sz w:val="24"/>
          <w:szCs w:val="24"/>
        </w:rPr>
        <w:t xml:space="preserve"> </w:t>
      </w:r>
      <w:proofErr w:type="spellStart"/>
      <w:r w:rsidR="00A4664C" w:rsidRPr="00972A48">
        <w:rPr>
          <w:rFonts w:cs="Times New Roman"/>
          <w:sz w:val="24"/>
          <w:szCs w:val="24"/>
        </w:rPr>
        <w:t>трудових</w:t>
      </w:r>
      <w:proofErr w:type="spellEnd"/>
      <w:r w:rsidR="00A4664C" w:rsidRPr="00972A48">
        <w:rPr>
          <w:rFonts w:cs="Times New Roman"/>
          <w:sz w:val="24"/>
          <w:szCs w:val="24"/>
        </w:rPr>
        <w:t xml:space="preserve"> </w:t>
      </w:r>
      <w:proofErr w:type="spellStart"/>
      <w:r w:rsidR="00FD2AD7" w:rsidRPr="00972A48">
        <w:rPr>
          <w:rFonts w:cs="Times New Roman"/>
          <w:sz w:val="24"/>
          <w:szCs w:val="24"/>
        </w:rPr>
        <w:t>ресурсів</w:t>
      </w:r>
      <w:proofErr w:type="spellEnd"/>
      <w:r w:rsidR="00FD2AD7" w:rsidRPr="00972A48">
        <w:rPr>
          <w:rFonts w:cs="Times New Roman"/>
          <w:sz w:val="24"/>
          <w:szCs w:val="24"/>
        </w:rPr>
        <w:t>.</w:t>
      </w:r>
    </w:p>
    <w:p w:rsidR="002411A3" w:rsidRDefault="002411A3" w:rsidP="009A030B">
      <w:pPr>
        <w:spacing w:after="120"/>
        <w:jc w:val="center"/>
        <w:rPr>
          <w:rFonts w:cs="Times New Roman"/>
          <w:b/>
          <w:bCs/>
          <w:sz w:val="24"/>
          <w:szCs w:val="24"/>
          <w:lang w:val="uk-UA"/>
        </w:rPr>
      </w:pPr>
    </w:p>
    <w:p w:rsidR="00FD2AD7" w:rsidRPr="00972A48" w:rsidRDefault="00A4664C" w:rsidP="009A030B">
      <w:pPr>
        <w:spacing w:after="120"/>
        <w:jc w:val="center"/>
        <w:rPr>
          <w:rFonts w:cs="Times New Roman"/>
          <w:b/>
          <w:bCs/>
          <w:sz w:val="24"/>
          <w:szCs w:val="24"/>
          <w:lang w:val="uk-UA"/>
        </w:rPr>
      </w:pPr>
      <w:r w:rsidRPr="00972A48">
        <w:rPr>
          <w:rFonts w:cs="Times New Roman"/>
          <w:b/>
          <w:bCs/>
          <w:sz w:val="24"/>
          <w:szCs w:val="24"/>
          <w:lang w:val="uk-UA"/>
        </w:rPr>
        <w:t>ІII. Мета Програми</w:t>
      </w:r>
    </w:p>
    <w:p w:rsidR="00B07A61" w:rsidRPr="00972A48" w:rsidRDefault="00B07A61" w:rsidP="009A030B">
      <w:pPr>
        <w:spacing w:after="120"/>
        <w:ind w:firstLine="567"/>
        <w:jc w:val="both"/>
        <w:rPr>
          <w:rFonts w:cs="Times New Roman"/>
          <w:sz w:val="24"/>
          <w:szCs w:val="24"/>
          <w:lang w:val="uk-UA"/>
        </w:rPr>
      </w:pPr>
      <w:r w:rsidRPr="00972A48">
        <w:rPr>
          <w:rFonts w:cs="Times New Roman"/>
          <w:sz w:val="24"/>
          <w:szCs w:val="24"/>
          <w:lang w:val="uk-UA"/>
        </w:rPr>
        <w:t>М</w:t>
      </w:r>
      <w:r w:rsidR="00FD2AD7" w:rsidRPr="00972A48">
        <w:rPr>
          <w:rFonts w:cs="Times New Roman"/>
          <w:sz w:val="24"/>
          <w:szCs w:val="24"/>
          <w:lang w:val="uk-UA"/>
        </w:rPr>
        <w:t xml:space="preserve">етою Програми є </w:t>
      </w:r>
      <w:r w:rsidRPr="00972A48">
        <w:rPr>
          <w:rFonts w:cs="Times New Roman"/>
          <w:sz w:val="24"/>
          <w:szCs w:val="24"/>
          <w:lang w:val="uk-UA"/>
        </w:rPr>
        <w:t xml:space="preserve">створення сприятливих умов для розвитку підприємництва, стимулювання інвестиційної та інноваційної активності суб’єктів малого і середнього підприємництва, забезпечення зайнятості населення шляхом заохочення суб’єктів господарювання до розвитку їх діяльності. </w:t>
      </w:r>
    </w:p>
    <w:p w:rsidR="00D0763D" w:rsidRPr="00972A48" w:rsidRDefault="00D0763D" w:rsidP="004777BD">
      <w:pPr>
        <w:pStyle w:val="a3"/>
        <w:spacing w:after="120"/>
        <w:ind w:left="0"/>
        <w:jc w:val="both"/>
        <w:rPr>
          <w:b/>
          <w:bCs/>
          <w:sz w:val="24"/>
          <w:szCs w:val="24"/>
        </w:rPr>
      </w:pPr>
    </w:p>
    <w:p w:rsidR="009A030B" w:rsidRPr="00972A48" w:rsidRDefault="00A4664C" w:rsidP="009A030B">
      <w:pPr>
        <w:pStyle w:val="a3"/>
        <w:ind w:left="0"/>
        <w:jc w:val="center"/>
        <w:rPr>
          <w:b/>
          <w:color w:val="000000"/>
          <w:sz w:val="24"/>
          <w:szCs w:val="24"/>
        </w:rPr>
      </w:pPr>
      <w:r w:rsidRPr="00972A48">
        <w:rPr>
          <w:b/>
          <w:bCs/>
          <w:sz w:val="24"/>
          <w:szCs w:val="24"/>
        </w:rPr>
        <w:t xml:space="preserve">IV. </w:t>
      </w:r>
      <w:r w:rsidR="00BC0D16" w:rsidRPr="00972A48">
        <w:rPr>
          <w:b/>
          <w:color w:val="000000"/>
          <w:sz w:val="24"/>
          <w:szCs w:val="24"/>
        </w:rPr>
        <w:t xml:space="preserve">Обґрунтування завдань і засобів розв’язання проблеми, </w:t>
      </w:r>
    </w:p>
    <w:p w:rsidR="0073353C" w:rsidRPr="00972A48" w:rsidRDefault="00BC0D16" w:rsidP="009A030B">
      <w:pPr>
        <w:pStyle w:val="a3"/>
        <w:ind w:left="0"/>
        <w:jc w:val="center"/>
        <w:rPr>
          <w:b/>
          <w:sz w:val="24"/>
          <w:szCs w:val="24"/>
        </w:rPr>
      </w:pPr>
      <w:r w:rsidRPr="00972A48">
        <w:rPr>
          <w:b/>
          <w:color w:val="000000"/>
          <w:sz w:val="24"/>
          <w:szCs w:val="24"/>
        </w:rPr>
        <w:t>завдань і заходів, показників результативності</w:t>
      </w:r>
    </w:p>
    <w:p w:rsidR="00B07A61" w:rsidRPr="00972A48" w:rsidRDefault="009D0208" w:rsidP="009A030B">
      <w:pPr>
        <w:pStyle w:val="a3"/>
        <w:spacing w:after="120"/>
        <w:ind w:left="0" w:firstLine="567"/>
        <w:jc w:val="both"/>
        <w:rPr>
          <w:sz w:val="24"/>
          <w:szCs w:val="24"/>
        </w:rPr>
      </w:pPr>
      <w:r w:rsidRPr="00972A48">
        <w:rPr>
          <w:sz w:val="24"/>
          <w:szCs w:val="24"/>
        </w:rPr>
        <w:t>З</w:t>
      </w:r>
      <w:r w:rsidR="00B07A61" w:rsidRPr="00972A48">
        <w:rPr>
          <w:sz w:val="24"/>
          <w:szCs w:val="24"/>
        </w:rPr>
        <w:t>авдання Програми:</w:t>
      </w:r>
    </w:p>
    <w:p w:rsidR="009D0208" w:rsidRPr="00017248" w:rsidRDefault="004777BD" w:rsidP="009A030B">
      <w:pPr>
        <w:spacing w:after="120"/>
        <w:ind w:firstLine="567"/>
        <w:jc w:val="both"/>
        <w:rPr>
          <w:rFonts w:cs="Times New Roman"/>
          <w:sz w:val="24"/>
          <w:szCs w:val="24"/>
          <w:lang w:val="uk-UA"/>
        </w:rPr>
      </w:pPr>
      <w:r w:rsidRPr="00972A48">
        <w:rPr>
          <w:rFonts w:cs="Times New Roman"/>
          <w:sz w:val="24"/>
          <w:szCs w:val="24"/>
          <w:lang w:val="uk-UA"/>
        </w:rPr>
        <w:t>1</w:t>
      </w:r>
      <w:r w:rsidR="00A85BCF" w:rsidRPr="00972A48">
        <w:rPr>
          <w:rFonts w:cs="Times New Roman"/>
          <w:sz w:val="24"/>
          <w:szCs w:val="24"/>
          <w:lang w:val="uk-UA"/>
        </w:rPr>
        <w:t xml:space="preserve">. </w:t>
      </w:r>
      <w:r w:rsidR="00A85BCF" w:rsidRPr="00017248">
        <w:rPr>
          <w:rFonts w:cs="Times New Roman"/>
          <w:sz w:val="24"/>
          <w:szCs w:val="24"/>
          <w:lang w:val="uk-UA"/>
        </w:rPr>
        <w:t>С</w:t>
      </w:r>
      <w:r w:rsidR="009D0208" w:rsidRPr="00017248">
        <w:rPr>
          <w:rFonts w:cs="Times New Roman"/>
          <w:sz w:val="24"/>
          <w:szCs w:val="24"/>
          <w:lang w:val="uk-UA"/>
        </w:rPr>
        <w:t>прияння формуванню інфраструктури підтримки малого і середнього підприємництва</w:t>
      </w:r>
      <w:r w:rsidR="00957274" w:rsidRPr="00017248">
        <w:rPr>
          <w:rFonts w:cs="Times New Roman"/>
          <w:sz w:val="24"/>
          <w:szCs w:val="24"/>
          <w:lang w:val="uk-UA"/>
        </w:rPr>
        <w:t>.</w:t>
      </w:r>
    </w:p>
    <w:p w:rsidR="004777BD" w:rsidRPr="00017248" w:rsidRDefault="004777BD" w:rsidP="009A030B">
      <w:pPr>
        <w:spacing w:after="120"/>
        <w:ind w:firstLine="567"/>
        <w:jc w:val="both"/>
        <w:rPr>
          <w:rFonts w:cs="Times New Roman"/>
          <w:sz w:val="24"/>
          <w:szCs w:val="24"/>
          <w:lang w:val="uk-UA"/>
        </w:rPr>
      </w:pPr>
      <w:r w:rsidRPr="00017248">
        <w:rPr>
          <w:rFonts w:cs="Times New Roman"/>
          <w:sz w:val="24"/>
          <w:szCs w:val="24"/>
          <w:lang w:val="uk-UA"/>
        </w:rPr>
        <w:t xml:space="preserve">2. Інформаційна </w:t>
      </w:r>
      <w:r w:rsidR="002411A3" w:rsidRPr="00017248">
        <w:rPr>
          <w:rFonts w:cs="Times New Roman"/>
          <w:sz w:val="24"/>
          <w:szCs w:val="24"/>
          <w:lang w:val="uk-UA"/>
        </w:rPr>
        <w:t xml:space="preserve">та фінансова </w:t>
      </w:r>
      <w:r w:rsidRPr="00017248">
        <w:rPr>
          <w:rFonts w:cs="Times New Roman"/>
          <w:sz w:val="24"/>
          <w:szCs w:val="24"/>
          <w:lang w:val="uk-UA"/>
        </w:rPr>
        <w:t>підтримка суб’єктів малого і середнього підприємництва.</w:t>
      </w:r>
    </w:p>
    <w:p w:rsidR="009D0208" w:rsidRPr="00017248" w:rsidRDefault="00A85BCF" w:rsidP="009A030B">
      <w:pPr>
        <w:pStyle w:val="rvps2"/>
        <w:shd w:val="clear" w:color="auto" w:fill="FFFFFF"/>
        <w:spacing w:before="0" w:beforeAutospacing="0" w:after="120" w:afterAutospacing="0"/>
        <w:ind w:firstLine="567"/>
        <w:jc w:val="both"/>
        <w:rPr>
          <w:lang w:val="uk-UA"/>
        </w:rPr>
      </w:pPr>
      <w:bookmarkStart w:id="1" w:name="n78"/>
      <w:bookmarkEnd w:id="1"/>
      <w:r w:rsidRPr="00017248">
        <w:rPr>
          <w:lang w:val="uk-UA"/>
        </w:rPr>
        <w:t>3. С</w:t>
      </w:r>
      <w:r w:rsidR="00B07A61" w:rsidRPr="00017248">
        <w:rPr>
          <w:lang w:val="uk-UA"/>
        </w:rPr>
        <w:t>прияння діяльності громадських організацій, що представляють інтереси суб’єктів малого і середнього підприємництва</w:t>
      </w:r>
      <w:bookmarkStart w:id="2" w:name="n79"/>
      <w:bookmarkEnd w:id="2"/>
      <w:r w:rsidR="00957274" w:rsidRPr="00017248">
        <w:rPr>
          <w:lang w:val="uk-UA"/>
        </w:rPr>
        <w:t>.</w:t>
      </w:r>
    </w:p>
    <w:p w:rsidR="00B07A61" w:rsidRPr="00017248" w:rsidRDefault="00A85BCF" w:rsidP="009A030B">
      <w:pPr>
        <w:pStyle w:val="rvps2"/>
        <w:shd w:val="clear" w:color="auto" w:fill="FFFFFF"/>
        <w:spacing w:before="0" w:beforeAutospacing="0" w:after="120" w:afterAutospacing="0"/>
        <w:ind w:firstLine="567"/>
        <w:jc w:val="both"/>
        <w:rPr>
          <w:lang w:val="uk-UA"/>
        </w:rPr>
      </w:pPr>
      <w:r w:rsidRPr="00017248">
        <w:rPr>
          <w:lang w:val="uk-UA"/>
        </w:rPr>
        <w:t>4. У</w:t>
      </w:r>
      <w:r w:rsidR="00B07A61" w:rsidRPr="00017248">
        <w:rPr>
          <w:lang w:val="uk-UA"/>
        </w:rPr>
        <w:t>творення консультативних</w:t>
      </w:r>
      <w:r w:rsidR="007135DC" w:rsidRPr="00017248">
        <w:rPr>
          <w:lang w:val="uk-UA"/>
        </w:rPr>
        <w:t xml:space="preserve"> (</w:t>
      </w:r>
      <w:r w:rsidR="00B07A61" w:rsidRPr="00017248">
        <w:rPr>
          <w:lang w:val="uk-UA"/>
        </w:rPr>
        <w:t>дорадчих</w:t>
      </w:r>
      <w:r w:rsidR="007135DC" w:rsidRPr="00017248">
        <w:rPr>
          <w:lang w:val="uk-UA"/>
        </w:rPr>
        <w:t xml:space="preserve">) </w:t>
      </w:r>
      <w:r w:rsidR="00B07A61" w:rsidRPr="00017248">
        <w:rPr>
          <w:lang w:val="uk-UA"/>
        </w:rPr>
        <w:t>органів у сфері розвитку малого і середнього підприємництва.</w:t>
      </w:r>
    </w:p>
    <w:p w:rsidR="00BC0D16" w:rsidRPr="00017248" w:rsidRDefault="00BC0D16" w:rsidP="009A030B">
      <w:pPr>
        <w:pStyle w:val="rvps2"/>
        <w:shd w:val="clear" w:color="auto" w:fill="FFFFFF"/>
        <w:spacing w:before="0" w:beforeAutospacing="0" w:after="120" w:afterAutospacing="0"/>
        <w:ind w:firstLine="567"/>
        <w:jc w:val="both"/>
        <w:rPr>
          <w:lang w:val="uk-UA"/>
        </w:rPr>
      </w:pPr>
      <w:r w:rsidRPr="00017248">
        <w:rPr>
          <w:lang w:val="uk-UA"/>
        </w:rPr>
        <w:t>Завдання Програми визначені відповідно до стат</w:t>
      </w:r>
      <w:r w:rsidR="0060255B">
        <w:rPr>
          <w:lang w:val="uk-UA"/>
        </w:rPr>
        <w:t>е</w:t>
      </w:r>
      <w:r w:rsidRPr="00017248">
        <w:rPr>
          <w:lang w:val="uk-UA"/>
        </w:rPr>
        <w:t xml:space="preserve">й 10 та 11 Закону України «Про розвиток та державну підтримку малого і середнього підприємництва в Україні», які визначають повноваження органів місцевого самоврядування </w:t>
      </w:r>
      <w:r w:rsidRPr="00017248">
        <w:rPr>
          <w:shd w:val="clear" w:color="auto" w:fill="FFFFFF"/>
          <w:lang w:val="uk-UA"/>
        </w:rPr>
        <w:t>у сфері розвитку малого і середнього підприємництва</w:t>
      </w:r>
      <w:r w:rsidR="00D16417" w:rsidRPr="00017248">
        <w:rPr>
          <w:shd w:val="clear" w:color="auto" w:fill="FFFFFF"/>
          <w:lang w:val="uk-UA"/>
        </w:rPr>
        <w:t xml:space="preserve"> (далі – МСП)</w:t>
      </w:r>
      <w:r w:rsidRPr="00017248">
        <w:rPr>
          <w:shd w:val="clear" w:color="auto" w:fill="FFFFFF"/>
          <w:lang w:val="uk-UA"/>
        </w:rPr>
        <w:t>.</w:t>
      </w:r>
      <w:r w:rsidRPr="00017248">
        <w:rPr>
          <w:lang w:val="uk-UA"/>
        </w:rPr>
        <w:t xml:space="preserve"> </w:t>
      </w:r>
    </w:p>
    <w:p w:rsidR="00BC0D16" w:rsidRPr="00017248" w:rsidRDefault="00BC0D16" w:rsidP="009A030B">
      <w:pPr>
        <w:pStyle w:val="rvps2"/>
        <w:shd w:val="clear" w:color="auto" w:fill="FFFFFF"/>
        <w:spacing w:before="0" w:beforeAutospacing="0" w:after="120" w:afterAutospacing="0"/>
        <w:ind w:firstLine="567"/>
        <w:jc w:val="both"/>
        <w:rPr>
          <w:lang w:val="uk-UA"/>
        </w:rPr>
      </w:pPr>
      <w:r w:rsidRPr="00017248">
        <w:rPr>
          <w:lang w:val="uk-UA"/>
        </w:rPr>
        <w:t>Засобами розв</w:t>
      </w:r>
      <w:r w:rsidR="00017248">
        <w:rPr>
          <w:lang w:val="uk-UA"/>
        </w:rPr>
        <w:t>’</w:t>
      </w:r>
      <w:r w:rsidRPr="00017248">
        <w:rPr>
          <w:lang w:val="uk-UA"/>
        </w:rPr>
        <w:t>язання проблеми є організація проведення селищною радою, її виконавчими органами спільно з органами виконавчої влади</w:t>
      </w:r>
      <w:r w:rsidR="00A85BCF" w:rsidRPr="00017248">
        <w:rPr>
          <w:lang w:val="uk-UA"/>
        </w:rPr>
        <w:t xml:space="preserve">, недержавними партнерами визначених Програмою заходів у взаємодії з суб’єктами </w:t>
      </w:r>
      <w:r w:rsidR="00976A8B" w:rsidRPr="00017248">
        <w:rPr>
          <w:lang w:val="uk-UA"/>
        </w:rPr>
        <w:t xml:space="preserve">МСП </w:t>
      </w:r>
      <w:r w:rsidR="00A85BCF" w:rsidRPr="00017248">
        <w:rPr>
          <w:lang w:val="uk-UA"/>
        </w:rPr>
        <w:t>та громадськістю.</w:t>
      </w:r>
    </w:p>
    <w:p w:rsidR="00A85BCF" w:rsidRPr="00017248" w:rsidRDefault="00A85BCF" w:rsidP="009A030B">
      <w:pPr>
        <w:pStyle w:val="rvps2"/>
        <w:shd w:val="clear" w:color="auto" w:fill="FFFFFF"/>
        <w:spacing w:before="0" w:beforeAutospacing="0" w:after="120" w:afterAutospacing="0"/>
        <w:ind w:firstLine="567"/>
        <w:jc w:val="both"/>
        <w:rPr>
          <w:lang w:val="uk-UA"/>
        </w:rPr>
      </w:pPr>
      <w:r w:rsidRPr="00017248">
        <w:rPr>
          <w:lang w:val="uk-UA"/>
        </w:rPr>
        <w:t>Досягнення завдань Програми досягається проведенням таких заходів:</w:t>
      </w:r>
    </w:p>
    <w:p w:rsidR="00407142" w:rsidRPr="00017248" w:rsidRDefault="00A85BCF" w:rsidP="009A030B">
      <w:pPr>
        <w:pStyle w:val="rvps2"/>
        <w:shd w:val="clear" w:color="auto" w:fill="FFFFFF"/>
        <w:spacing w:before="0" w:beforeAutospacing="0" w:after="120" w:afterAutospacing="0"/>
        <w:ind w:firstLine="567"/>
        <w:jc w:val="both"/>
        <w:rPr>
          <w:lang w:val="uk-UA"/>
        </w:rPr>
      </w:pPr>
      <w:r w:rsidRPr="00017248">
        <w:rPr>
          <w:lang w:val="uk-UA"/>
        </w:rPr>
        <w:t xml:space="preserve">- </w:t>
      </w:r>
      <w:r w:rsidR="00407142" w:rsidRPr="00017248">
        <w:rPr>
          <w:lang w:val="uk-UA"/>
        </w:rPr>
        <w:t>підготовк</w:t>
      </w:r>
      <w:r w:rsidR="00AF71AC" w:rsidRPr="00017248">
        <w:rPr>
          <w:lang w:val="uk-UA"/>
        </w:rPr>
        <w:t>а</w:t>
      </w:r>
      <w:r w:rsidR="00407142" w:rsidRPr="00017248">
        <w:rPr>
          <w:lang w:val="uk-UA"/>
        </w:rPr>
        <w:t xml:space="preserve"> </w:t>
      </w:r>
      <w:proofErr w:type="spellStart"/>
      <w:r w:rsidR="00407142" w:rsidRPr="00017248">
        <w:rPr>
          <w:lang w:val="uk-UA"/>
        </w:rPr>
        <w:t>проєктів</w:t>
      </w:r>
      <w:proofErr w:type="spellEnd"/>
      <w:r w:rsidR="00407142" w:rsidRPr="00017248">
        <w:rPr>
          <w:lang w:val="uk-UA"/>
        </w:rPr>
        <w:t xml:space="preserve"> регуляторних актів</w:t>
      </w:r>
      <w:r w:rsidR="004C75F9" w:rsidRPr="00017248">
        <w:rPr>
          <w:lang w:val="uk-UA"/>
        </w:rPr>
        <w:t xml:space="preserve">, в тому числі їх </w:t>
      </w:r>
      <w:r w:rsidR="00407142" w:rsidRPr="00017248">
        <w:rPr>
          <w:lang w:val="uk-UA"/>
        </w:rPr>
        <w:t>публічне обговорення шляхом проведення відкритих громадських обговорень</w:t>
      </w:r>
      <w:r w:rsidR="004C75F9" w:rsidRPr="00017248">
        <w:rPr>
          <w:lang w:val="uk-UA"/>
        </w:rPr>
        <w:t xml:space="preserve">, </w:t>
      </w:r>
      <w:r w:rsidR="00AF71AC" w:rsidRPr="00017248">
        <w:rPr>
          <w:lang w:val="uk-UA"/>
        </w:rPr>
        <w:t xml:space="preserve">їх </w:t>
      </w:r>
      <w:r w:rsidR="004C75F9" w:rsidRPr="00017248">
        <w:rPr>
          <w:lang w:val="uk-UA"/>
        </w:rPr>
        <w:t xml:space="preserve">оприлюднення, а також оприлюднення </w:t>
      </w:r>
      <w:r w:rsidR="00407142" w:rsidRPr="00017248">
        <w:rPr>
          <w:lang w:val="uk-UA"/>
        </w:rPr>
        <w:t>відповідних інформацій та повідомлень;</w:t>
      </w:r>
    </w:p>
    <w:p w:rsidR="00A74797" w:rsidRPr="00972A48" w:rsidRDefault="00A74797" w:rsidP="009A030B">
      <w:pPr>
        <w:spacing w:after="120"/>
        <w:ind w:firstLine="567"/>
        <w:jc w:val="both"/>
        <w:rPr>
          <w:sz w:val="24"/>
          <w:szCs w:val="24"/>
          <w:lang w:val="uk-UA"/>
        </w:rPr>
      </w:pPr>
      <w:r w:rsidRPr="00017248">
        <w:rPr>
          <w:sz w:val="24"/>
          <w:szCs w:val="24"/>
          <w:lang w:val="uk-UA"/>
        </w:rPr>
        <w:t xml:space="preserve">- </w:t>
      </w:r>
      <w:r w:rsidR="00976A8B" w:rsidRPr="00017248">
        <w:rPr>
          <w:rFonts w:cs="Times New Roman"/>
          <w:sz w:val="24"/>
          <w:szCs w:val="24"/>
          <w:lang w:val="uk-UA"/>
        </w:rPr>
        <w:t>надання консультацій щодо реалізації встановлених законом прав</w:t>
      </w:r>
      <w:r w:rsidR="00976A8B" w:rsidRPr="00972A48">
        <w:rPr>
          <w:rFonts w:cs="Times New Roman"/>
          <w:sz w:val="24"/>
          <w:szCs w:val="24"/>
          <w:lang w:val="uk-UA"/>
        </w:rPr>
        <w:t xml:space="preserve"> суб’єктів МСП в одержанні документів дозвільного характеру та адміністративних послуг; </w:t>
      </w:r>
    </w:p>
    <w:p w:rsidR="00D16417" w:rsidRPr="00972A48" w:rsidRDefault="00D16417" w:rsidP="009A030B">
      <w:pPr>
        <w:spacing w:after="120"/>
        <w:ind w:firstLine="567"/>
        <w:jc w:val="both"/>
        <w:rPr>
          <w:sz w:val="24"/>
          <w:szCs w:val="24"/>
          <w:lang w:val="uk-UA"/>
        </w:rPr>
      </w:pPr>
      <w:r w:rsidRPr="00972A48">
        <w:rPr>
          <w:sz w:val="24"/>
          <w:szCs w:val="24"/>
          <w:lang w:val="uk-UA"/>
        </w:rPr>
        <w:t xml:space="preserve">- інвентаризація комунального нерухомого майна, актуалізація технічної та нормативно грошової документації на це майно для підготовки його </w:t>
      </w:r>
      <w:r w:rsidR="002053FD" w:rsidRPr="00972A48">
        <w:rPr>
          <w:sz w:val="24"/>
          <w:szCs w:val="24"/>
          <w:lang w:val="uk-UA"/>
        </w:rPr>
        <w:t xml:space="preserve">для </w:t>
      </w:r>
      <w:r w:rsidRPr="00972A48">
        <w:rPr>
          <w:sz w:val="24"/>
          <w:szCs w:val="24"/>
          <w:lang w:val="uk-UA"/>
        </w:rPr>
        <w:t>надання в оренду;</w:t>
      </w:r>
    </w:p>
    <w:p w:rsidR="00D16417" w:rsidRPr="00972A48" w:rsidRDefault="00D16417" w:rsidP="009A030B">
      <w:pPr>
        <w:tabs>
          <w:tab w:val="left" w:pos="1680"/>
        </w:tabs>
        <w:spacing w:after="120"/>
        <w:ind w:firstLine="567"/>
        <w:jc w:val="both"/>
        <w:rPr>
          <w:rFonts w:cs="Times New Roman"/>
          <w:sz w:val="24"/>
          <w:szCs w:val="24"/>
          <w:lang w:val="uk-UA"/>
        </w:rPr>
      </w:pPr>
      <w:r w:rsidRPr="00972A48">
        <w:rPr>
          <w:rFonts w:cs="Times New Roman"/>
          <w:sz w:val="24"/>
          <w:szCs w:val="24"/>
          <w:lang w:val="uk-UA"/>
        </w:rPr>
        <w:t>- консультації зі створення та започаткування власного бізнесу, проведенні різн</w:t>
      </w:r>
      <w:r w:rsidR="00D92501" w:rsidRPr="00972A48">
        <w:rPr>
          <w:rFonts w:cs="Times New Roman"/>
          <w:sz w:val="24"/>
          <w:szCs w:val="24"/>
          <w:lang w:val="uk-UA"/>
        </w:rPr>
        <w:t xml:space="preserve">оманітних </w:t>
      </w:r>
      <w:r w:rsidRPr="00972A48">
        <w:rPr>
          <w:rFonts w:cs="Times New Roman"/>
          <w:sz w:val="24"/>
          <w:szCs w:val="24"/>
          <w:lang w:val="uk-UA"/>
        </w:rPr>
        <w:t>освітніх заходів для МСП, розвитку молодіжного підприємництва, навчання грантовій діяльності тощо;</w:t>
      </w:r>
    </w:p>
    <w:p w:rsidR="00D16417" w:rsidRPr="00972A48" w:rsidRDefault="00D16417" w:rsidP="009A030B">
      <w:pPr>
        <w:tabs>
          <w:tab w:val="left" w:pos="1680"/>
        </w:tabs>
        <w:spacing w:after="120"/>
        <w:ind w:firstLine="567"/>
        <w:jc w:val="both"/>
        <w:rPr>
          <w:sz w:val="24"/>
          <w:szCs w:val="24"/>
          <w:lang w:val="uk-UA"/>
        </w:rPr>
      </w:pPr>
      <w:r w:rsidRPr="00972A48">
        <w:rPr>
          <w:sz w:val="24"/>
          <w:szCs w:val="24"/>
          <w:lang w:val="uk-UA"/>
        </w:rPr>
        <w:t>- навчання, підвищення кваліфікації фахівців відділу економічного розвитку, інвестицій, транспорту та комунальної власності селищної ради з питань співпраці та підтримки  МСП;</w:t>
      </w:r>
    </w:p>
    <w:p w:rsidR="00D16417" w:rsidRPr="00972A48" w:rsidRDefault="00D16417" w:rsidP="009A030B">
      <w:pPr>
        <w:spacing w:after="120"/>
        <w:ind w:firstLine="567"/>
        <w:jc w:val="both"/>
        <w:rPr>
          <w:sz w:val="24"/>
          <w:szCs w:val="24"/>
          <w:lang w:val="uk-UA"/>
        </w:rPr>
      </w:pPr>
      <w:r w:rsidRPr="00972A48">
        <w:rPr>
          <w:rFonts w:cs="Times New Roman"/>
          <w:sz w:val="24"/>
          <w:szCs w:val="24"/>
          <w:lang w:val="uk-UA"/>
        </w:rPr>
        <w:t>- проведення формальних та неформальних зустрічей керівництва громади з представниками МСП для обговорення стану підприємництва у громаді;</w:t>
      </w:r>
    </w:p>
    <w:p w:rsidR="00D16417" w:rsidRPr="00972A48" w:rsidRDefault="00D16417" w:rsidP="009A030B">
      <w:pPr>
        <w:spacing w:after="120"/>
        <w:ind w:firstLine="567"/>
        <w:jc w:val="both"/>
        <w:rPr>
          <w:sz w:val="24"/>
          <w:szCs w:val="24"/>
          <w:lang w:val="uk-UA"/>
        </w:rPr>
      </w:pPr>
      <w:r w:rsidRPr="00972A48">
        <w:rPr>
          <w:rFonts w:cs="Times New Roman"/>
          <w:sz w:val="24"/>
          <w:szCs w:val="24"/>
          <w:lang w:val="uk-UA"/>
        </w:rPr>
        <w:t xml:space="preserve">- </w:t>
      </w:r>
      <w:r w:rsidRPr="00972A48">
        <w:rPr>
          <w:sz w:val="24"/>
          <w:szCs w:val="24"/>
          <w:lang w:val="uk-UA"/>
        </w:rPr>
        <w:t>сприяння участі суб’єктів МСП у виставкових заходах, навчальних та ознайомчих поїздках з метою розширення бізнес-контактів;</w:t>
      </w:r>
    </w:p>
    <w:p w:rsidR="00D16417" w:rsidRPr="00972A48" w:rsidRDefault="00D16417" w:rsidP="009A030B">
      <w:pPr>
        <w:spacing w:after="120"/>
        <w:ind w:firstLine="567"/>
        <w:jc w:val="both"/>
        <w:rPr>
          <w:sz w:val="24"/>
          <w:szCs w:val="24"/>
          <w:lang w:val="uk-UA"/>
        </w:rPr>
      </w:pPr>
      <w:r w:rsidRPr="00972A48">
        <w:rPr>
          <w:sz w:val="24"/>
          <w:szCs w:val="24"/>
          <w:lang w:val="uk-UA"/>
        </w:rPr>
        <w:lastRenderedPageBreak/>
        <w:t>- залучення суб’єктів підприємництва до виконання місцевих замовлень за рахунок коштів бюджету Ємільчинської громади;</w:t>
      </w:r>
    </w:p>
    <w:p w:rsidR="00BA22F7" w:rsidRDefault="00BA22F7" w:rsidP="009A030B">
      <w:pPr>
        <w:spacing w:after="120"/>
        <w:ind w:firstLine="567"/>
        <w:jc w:val="both"/>
        <w:rPr>
          <w:sz w:val="24"/>
          <w:szCs w:val="24"/>
          <w:lang w:val="uk-UA"/>
        </w:rPr>
      </w:pPr>
      <w:r w:rsidRPr="00972A48">
        <w:rPr>
          <w:sz w:val="24"/>
          <w:szCs w:val="24"/>
          <w:lang w:val="uk-UA"/>
        </w:rPr>
        <w:t>- інформ</w:t>
      </w:r>
      <w:r w:rsidR="00411E00" w:rsidRPr="00972A48">
        <w:rPr>
          <w:sz w:val="24"/>
          <w:szCs w:val="24"/>
          <w:lang w:val="uk-UA"/>
        </w:rPr>
        <w:t xml:space="preserve">ування суб’єктів МСП </w:t>
      </w:r>
      <w:r w:rsidRPr="00972A48">
        <w:rPr>
          <w:sz w:val="24"/>
          <w:szCs w:val="24"/>
          <w:lang w:val="uk-UA"/>
        </w:rPr>
        <w:t>з питань існуючих механізмів фінансово-кредитної підтримки бізнесу, мікрокредитування</w:t>
      </w:r>
      <w:r w:rsidR="00411E00" w:rsidRPr="00972A48">
        <w:rPr>
          <w:sz w:val="24"/>
          <w:szCs w:val="24"/>
          <w:lang w:val="uk-UA"/>
        </w:rPr>
        <w:t>, грантової підтримки</w:t>
      </w:r>
      <w:r w:rsidRPr="00972A48">
        <w:rPr>
          <w:sz w:val="24"/>
          <w:szCs w:val="24"/>
          <w:lang w:val="uk-UA"/>
        </w:rPr>
        <w:t xml:space="preserve"> та роз’яснень законодавства у цій сфері</w:t>
      </w:r>
      <w:r w:rsidR="00411E00" w:rsidRPr="00972A48">
        <w:rPr>
          <w:sz w:val="24"/>
          <w:szCs w:val="24"/>
          <w:lang w:val="uk-UA"/>
        </w:rPr>
        <w:t>;</w:t>
      </w:r>
      <w:r w:rsidRPr="00972A48">
        <w:rPr>
          <w:sz w:val="24"/>
          <w:szCs w:val="24"/>
          <w:lang w:val="uk-UA"/>
        </w:rPr>
        <w:t xml:space="preserve">  </w:t>
      </w:r>
    </w:p>
    <w:p w:rsidR="002411A3" w:rsidRPr="00017248" w:rsidRDefault="002411A3" w:rsidP="009A030B">
      <w:pPr>
        <w:spacing w:after="120"/>
        <w:ind w:firstLine="567"/>
        <w:jc w:val="both"/>
        <w:rPr>
          <w:rFonts w:cs="Times New Roman"/>
          <w:sz w:val="24"/>
          <w:szCs w:val="24"/>
          <w:lang w:val="uk-UA"/>
        </w:rPr>
      </w:pPr>
      <w:r w:rsidRPr="00017248">
        <w:rPr>
          <w:rFonts w:cs="Times New Roman"/>
          <w:sz w:val="24"/>
          <w:szCs w:val="24"/>
          <w:lang w:val="uk-UA"/>
        </w:rPr>
        <w:t>- надання фінансової пі</w:t>
      </w:r>
      <w:r w:rsidR="00017248">
        <w:rPr>
          <w:rFonts w:cs="Times New Roman"/>
          <w:sz w:val="24"/>
          <w:szCs w:val="24"/>
          <w:lang w:val="uk-UA"/>
        </w:rPr>
        <w:t>д</w:t>
      </w:r>
      <w:r w:rsidRPr="00017248">
        <w:rPr>
          <w:rFonts w:cs="Times New Roman"/>
          <w:sz w:val="24"/>
          <w:szCs w:val="24"/>
          <w:lang w:val="uk-UA"/>
        </w:rPr>
        <w:t xml:space="preserve">тримки суб’єктам МСП, які скористалися інструментами державної підтримки МСП, із бюджету Ємільчинської громади; </w:t>
      </w:r>
    </w:p>
    <w:p w:rsidR="00BA22F7" w:rsidRPr="00972A48" w:rsidRDefault="00BA22F7" w:rsidP="009A030B">
      <w:pPr>
        <w:spacing w:after="120"/>
        <w:ind w:firstLine="567"/>
        <w:jc w:val="both"/>
        <w:rPr>
          <w:sz w:val="24"/>
          <w:szCs w:val="24"/>
          <w:lang w:val="uk-UA"/>
        </w:rPr>
      </w:pPr>
      <w:r w:rsidRPr="00972A48">
        <w:rPr>
          <w:sz w:val="24"/>
          <w:szCs w:val="24"/>
          <w:lang w:val="uk-UA"/>
        </w:rPr>
        <w:t xml:space="preserve">- створення інформаційної бази даних щодо нежитлових приміщень, об’єктів незавершеного будівництва, земельних ділянок для продажу з аукціонів у власність або </w:t>
      </w:r>
      <w:r w:rsidR="006236CB" w:rsidRPr="00972A48">
        <w:rPr>
          <w:sz w:val="24"/>
          <w:szCs w:val="24"/>
          <w:lang w:val="uk-UA"/>
        </w:rPr>
        <w:t xml:space="preserve">в оренду </w:t>
      </w:r>
      <w:r w:rsidRPr="00972A48">
        <w:rPr>
          <w:sz w:val="24"/>
          <w:szCs w:val="24"/>
          <w:lang w:val="uk-UA"/>
        </w:rPr>
        <w:t xml:space="preserve">для </w:t>
      </w:r>
      <w:r w:rsidR="006236CB" w:rsidRPr="00972A48">
        <w:rPr>
          <w:sz w:val="24"/>
          <w:szCs w:val="24"/>
          <w:lang w:val="uk-UA"/>
        </w:rPr>
        <w:t xml:space="preserve">проводження </w:t>
      </w:r>
      <w:r w:rsidRPr="00972A48">
        <w:rPr>
          <w:sz w:val="24"/>
          <w:szCs w:val="24"/>
          <w:lang w:val="uk-UA"/>
        </w:rPr>
        <w:t xml:space="preserve">підприємницької діяльності, забезпечення постійного доступу </w:t>
      </w:r>
      <w:r w:rsidR="00411E00" w:rsidRPr="00972A48">
        <w:rPr>
          <w:sz w:val="24"/>
          <w:szCs w:val="24"/>
          <w:lang w:val="uk-UA"/>
        </w:rPr>
        <w:t xml:space="preserve">до неї </w:t>
      </w:r>
      <w:r w:rsidRPr="00972A48">
        <w:rPr>
          <w:sz w:val="24"/>
          <w:szCs w:val="24"/>
          <w:lang w:val="uk-UA"/>
        </w:rPr>
        <w:t xml:space="preserve">суб’єктів </w:t>
      </w:r>
      <w:r w:rsidR="00411E00" w:rsidRPr="00972A48">
        <w:rPr>
          <w:sz w:val="24"/>
          <w:szCs w:val="24"/>
          <w:lang w:val="uk-UA"/>
        </w:rPr>
        <w:t>МСП шляхом її розміщення на веб-сайті селищної ради;</w:t>
      </w:r>
    </w:p>
    <w:p w:rsidR="00976A8B" w:rsidRPr="00972A48" w:rsidRDefault="00976A8B" w:rsidP="009A030B">
      <w:pPr>
        <w:spacing w:after="120"/>
        <w:ind w:firstLine="567"/>
        <w:jc w:val="both"/>
        <w:rPr>
          <w:sz w:val="24"/>
          <w:szCs w:val="24"/>
          <w:lang w:val="uk-UA"/>
        </w:rPr>
      </w:pPr>
      <w:r w:rsidRPr="00972A48">
        <w:rPr>
          <w:sz w:val="24"/>
          <w:szCs w:val="24"/>
          <w:lang w:val="uk-UA"/>
        </w:rPr>
        <w:t>- інформаційна підтримка підприємців, виявлення їх потреб та ініціатив</w:t>
      </w:r>
      <w:r w:rsidR="000F2ED6" w:rsidRPr="00972A48">
        <w:rPr>
          <w:sz w:val="24"/>
          <w:szCs w:val="24"/>
          <w:lang w:val="uk-UA"/>
        </w:rPr>
        <w:t xml:space="preserve"> шляхом започаткування </w:t>
      </w:r>
      <w:r w:rsidR="00E23B2B" w:rsidRPr="00972A48">
        <w:rPr>
          <w:sz w:val="24"/>
          <w:szCs w:val="24"/>
          <w:lang w:val="uk-UA"/>
        </w:rPr>
        <w:t>тематичної групи у одній із загальнодоступних соціальних мереж (</w:t>
      </w:r>
      <w:r w:rsidR="00E23B2B" w:rsidRPr="00972A48">
        <w:rPr>
          <w:sz w:val="24"/>
          <w:szCs w:val="24"/>
          <w:lang w:val="en-US"/>
        </w:rPr>
        <w:t>Viber</w:t>
      </w:r>
      <w:r w:rsidR="00E23B2B" w:rsidRPr="00972A48">
        <w:rPr>
          <w:sz w:val="24"/>
          <w:szCs w:val="24"/>
          <w:lang w:val="uk-UA"/>
        </w:rPr>
        <w:t xml:space="preserve">, </w:t>
      </w:r>
      <w:r w:rsidR="00E23B2B" w:rsidRPr="00972A48">
        <w:rPr>
          <w:sz w:val="24"/>
          <w:szCs w:val="24"/>
          <w:lang w:val="en-US"/>
        </w:rPr>
        <w:t>Telegram</w:t>
      </w:r>
      <w:r w:rsidR="00E23B2B" w:rsidRPr="00972A48">
        <w:rPr>
          <w:sz w:val="24"/>
          <w:szCs w:val="24"/>
          <w:lang w:val="uk-UA"/>
        </w:rPr>
        <w:t xml:space="preserve">, </w:t>
      </w:r>
      <w:r w:rsidR="00E23B2B" w:rsidRPr="00972A48">
        <w:rPr>
          <w:sz w:val="24"/>
          <w:szCs w:val="24"/>
          <w:lang w:val="en-US"/>
        </w:rPr>
        <w:t>WhatsApp</w:t>
      </w:r>
      <w:r w:rsidR="00532C45">
        <w:rPr>
          <w:sz w:val="24"/>
          <w:szCs w:val="24"/>
          <w:lang w:val="uk-UA"/>
        </w:rPr>
        <w:t>)</w:t>
      </w:r>
      <w:r w:rsidR="00E23B2B" w:rsidRPr="00972A48">
        <w:rPr>
          <w:sz w:val="24"/>
          <w:szCs w:val="24"/>
          <w:lang w:val="uk-UA"/>
        </w:rPr>
        <w:t>;</w:t>
      </w:r>
      <w:r w:rsidRPr="00972A48">
        <w:rPr>
          <w:sz w:val="24"/>
          <w:szCs w:val="24"/>
          <w:lang w:val="uk-UA"/>
        </w:rPr>
        <w:t xml:space="preserve"> </w:t>
      </w:r>
    </w:p>
    <w:p w:rsidR="002441C2" w:rsidRPr="00972A48" w:rsidRDefault="00BA22F7" w:rsidP="009A030B">
      <w:pPr>
        <w:tabs>
          <w:tab w:val="left" w:pos="1680"/>
        </w:tabs>
        <w:spacing w:after="120"/>
        <w:ind w:firstLine="567"/>
        <w:jc w:val="both"/>
        <w:rPr>
          <w:rFonts w:cs="Times New Roman"/>
          <w:sz w:val="24"/>
          <w:szCs w:val="24"/>
          <w:lang w:val="uk-UA"/>
        </w:rPr>
      </w:pPr>
      <w:r w:rsidRPr="00972A48">
        <w:rPr>
          <w:rFonts w:cs="Times New Roman"/>
          <w:sz w:val="24"/>
          <w:szCs w:val="24"/>
          <w:lang w:val="uk-UA"/>
        </w:rPr>
        <w:t>- популяризація ідей підприємництва</w:t>
      </w:r>
      <w:r w:rsidR="001353EF" w:rsidRPr="00972A48">
        <w:rPr>
          <w:rFonts w:cs="Times New Roman"/>
          <w:sz w:val="24"/>
          <w:szCs w:val="24"/>
          <w:lang w:val="uk-UA"/>
        </w:rPr>
        <w:t xml:space="preserve">, </w:t>
      </w:r>
      <w:r w:rsidR="002441C2" w:rsidRPr="00972A48">
        <w:rPr>
          <w:rFonts w:cs="Times New Roman"/>
          <w:sz w:val="24"/>
          <w:szCs w:val="24"/>
          <w:lang w:val="uk-UA"/>
        </w:rPr>
        <w:t xml:space="preserve">формування позитивного іміджу </w:t>
      </w:r>
      <w:r w:rsidR="00CA0AF7" w:rsidRPr="00972A48">
        <w:rPr>
          <w:rFonts w:cs="Times New Roman"/>
          <w:sz w:val="24"/>
          <w:szCs w:val="24"/>
          <w:lang w:val="uk-UA"/>
        </w:rPr>
        <w:t xml:space="preserve">місцевих </w:t>
      </w:r>
      <w:r w:rsidR="002441C2" w:rsidRPr="00972A48">
        <w:rPr>
          <w:rFonts w:cs="Times New Roman"/>
          <w:sz w:val="24"/>
          <w:szCs w:val="24"/>
          <w:lang w:val="uk-UA"/>
        </w:rPr>
        <w:t xml:space="preserve">суб’єктів </w:t>
      </w:r>
      <w:r w:rsidR="006236CB" w:rsidRPr="00972A48">
        <w:rPr>
          <w:rFonts w:cs="Times New Roman"/>
          <w:sz w:val="24"/>
          <w:szCs w:val="24"/>
          <w:lang w:val="uk-UA"/>
        </w:rPr>
        <w:t>МСП</w:t>
      </w:r>
      <w:r w:rsidR="00CA0AF7" w:rsidRPr="00972A48">
        <w:rPr>
          <w:rFonts w:cs="Times New Roman"/>
          <w:sz w:val="24"/>
          <w:szCs w:val="24"/>
          <w:lang w:val="uk-UA"/>
        </w:rPr>
        <w:t xml:space="preserve">, </w:t>
      </w:r>
      <w:r w:rsidR="009A442B" w:rsidRPr="00972A48">
        <w:rPr>
          <w:rFonts w:cs="Times New Roman"/>
          <w:sz w:val="24"/>
          <w:szCs w:val="24"/>
          <w:lang w:val="uk-UA"/>
        </w:rPr>
        <w:t xml:space="preserve">їх промоція, </w:t>
      </w:r>
      <w:r w:rsidR="00CA0AF7" w:rsidRPr="00972A48">
        <w:rPr>
          <w:rFonts w:cs="Times New Roman"/>
          <w:sz w:val="24"/>
          <w:szCs w:val="24"/>
          <w:lang w:val="uk-UA"/>
        </w:rPr>
        <w:t xml:space="preserve">публікація новин про </w:t>
      </w:r>
      <w:r w:rsidR="001D0010" w:rsidRPr="00972A48">
        <w:rPr>
          <w:rFonts w:cs="Times New Roman"/>
          <w:sz w:val="24"/>
          <w:szCs w:val="24"/>
          <w:lang w:val="uk-UA"/>
        </w:rPr>
        <w:t>них на веб-ресурсах селищної ради</w:t>
      </w:r>
      <w:r w:rsidR="002441C2" w:rsidRPr="00972A48">
        <w:rPr>
          <w:rFonts w:cs="Times New Roman"/>
          <w:sz w:val="24"/>
          <w:szCs w:val="24"/>
          <w:lang w:val="uk-UA"/>
        </w:rPr>
        <w:t>;</w:t>
      </w:r>
    </w:p>
    <w:p w:rsidR="0080643E" w:rsidRPr="00972A48" w:rsidRDefault="0080643E" w:rsidP="009A030B">
      <w:pPr>
        <w:spacing w:after="120"/>
        <w:ind w:firstLine="567"/>
        <w:jc w:val="both"/>
        <w:rPr>
          <w:sz w:val="24"/>
          <w:szCs w:val="24"/>
          <w:lang w:val="uk-UA"/>
        </w:rPr>
      </w:pPr>
      <w:r w:rsidRPr="00972A48">
        <w:rPr>
          <w:sz w:val="24"/>
          <w:szCs w:val="24"/>
          <w:lang w:val="uk-UA"/>
        </w:rPr>
        <w:t xml:space="preserve">- </w:t>
      </w:r>
      <w:r w:rsidR="004C75F9" w:rsidRPr="00972A48">
        <w:rPr>
          <w:sz w:val="24"/>
          <w:szCs w:val="24"/>
          <w:lang w:val="uk-UA"/>
        </w:rPr>
        <w:t>щ</w:t>
      </w:r>
      <w:r w:rsidRPr="00972A48">
        <w:rPr>
          <w:sz w:val="24"/>
          <w:szCs w:val="24"/>
          <w:lang w:val="uk-UA"/>
        </w:rPr>
        <w:t xml:space="preserve">орічне опитування представників </w:t>
      </w:r>
      <w:r w:rsidR="00FB39CD" w:rsidRPr="00972A48">
        <w:rPr>
          <w:sz w:val="24"/>
          <w:szCs w:val="24"/>
          <w:lang w:val="uk-UA"/>
        </w:rPr>
        <w:t>МСП щодо умов для підприємницької ді</w:t>
      </w:r>
      <w:r w:rsidR="00017248">
        <w:rPr>
          <w:sz w:val="24"/>
          <w:szCs w:val="24"/>
          <w:lang w:val="uk-UA"/>
        </w:rPr>
        <w:t>я</w:t>
      </w:r>
      <w:r w:rsidR="00FB39CD" w:rsidRPr="00972A48">
        <w:rPr>
          <w:sz w:val="24"/>
          <w:szCs w:val="24"/>
          <w:lang w:val="uk-UA"/>
        </w:rPr>
        <w:t>льності в громаді, проблем та шляхів їх вирішення;</w:t>
      </w:r>
    </w:p>
    <w:p w:rsidR="0080643E" w:rsidRPr="00972A48" w:rsidRDefault="00501006" w:rsidP="009A030B">
      <w:pPr>
        <w:pStyle w:val="rvps2"/>
        <w:shd w:val="clear" w:color="auto" w:fill="FFFFFF"/>
        <w:spacing w:before="0" w:beforeAutospacing="0" w:after="120" w:afterAutospacing="0"/>
        <w:ind w:firstLine="567"/>
        <w:jc w:val="both"/>
        <w:rPr>
          <w:color w:val="FF0000"/>
          <w:shd w:val="clear" w:color="auto" w:fill="FFFFFF"/>
          <w:lang w:val="uk-UA"/>
        </w:rPr>
      </w:pPr>
      <w:r w:rsidRPr="00972A48">
        <w:rPr>
          <w:lang w:val="uk-UA"/>
        </w:rPr>
        <w:t>- с</w:t>
      </w:r>
      <w:r w:rsidR="0080643E" w:rsidRPr="00972A48">
        <w:rPr>
          <w:lang w:val="uk-UA"/>
        </w:rPr>
        <w:t xml:space="preserve">прияння діяльності громадських організацій, що представляють інтереси </w:t>
      </w:r>
      <w:r w:rsidRPr="00972A48">
        <w:rPr>
          <w:lang w:val="uk-UA"/>
        </w:rPr>
        <w:t xml:space="preserve">місцевих </w:t>
      </w:r>
      <w:r w:rsidR="0080643E" w:rsidRPr="00972A48">
        <w:rPr>
          <w:lang w:val="uk-UA"/>
        </w:rPr>
        <w:t xml:space="preserve">суб’єктів </w:t>
      </w:r>
      <w:r w:rsidRPr="00972A48">
        <w:rPr>
          <w:lang w:val="uk-UA"/>
        </w:rPr>
        <w:t>МСП</w:t>
      </w:r>
      <w:r w:rsidR="007135DC" w:rsidRPr="00972A48">
        <w:rPr>
          <w:color w:val="0000CC"/>
          <w:shd w:val="clear" w:color="auto" w:fill="FFFFFF"/>
          <w:lang w:val="uk-UA"/>
        </w:rPr>
        <w:t>;</w:t>
      </w:r>
    </w:p>
    <w:p w:rsidR="0080643E" w:rsidRPr="00972A48" w:rsidRDefault="004777BD" w:rsidP="009A030B">
      <w:pPr>
        <w:pStyle w:val="rvps2"/>
        <w:shd w:val="clear" w:color="auto" w:fill="FFFFFF"/>
        <w:spacing w:before="0" w:beforeAutospacing="0" w:after="120" w:afterAutospacing="0"/>
        <w:ind w:firstLine="567"/>
        <w:jc w:val="both"/>
        <w:rPr>
          <w:lang w:val="uk-UA"/>
        </w:rPr>
      </w:pPr>
      <w:r w:rsidRPr="00972A48">
        <w:rPr>
          <w:lang w:val="uk-UA"/>
        </w:rPr>
        <w:t>- у</w:t>
      </w:r>
      <w:r w:rsidR="0080643E" w:rsidRPr="00972A48">
        <w:rPr>
          <w:lang w:val="uk-UA"/>
        </w:rPr>
        <w:t>творення консультативних</w:t>
      </w:r>
      <w:r w:rsidR="007135DC" w:rsidRPr="00972A48">
        <w:rPr>
          <w:lang w:val="uk-UA"/>
        </w:rPr>
        <w:t xml:space="preserve"> (</w:t>
      </w:r>
      <w:r w:rsidR="0080643E" w:rsidRPr="00972A48">
        <w:rPr>
          <w:lang w:val="uk-UA"/>
        </w:rPr>
        <w:t>дорадчих</w:t>
      </w:r>
      <w:r w:rsidR="007135DC" w:rsidRPr="00972A48">
        <w:rPr>
          <w:lang w:val="uk-UA"/>
        </w:rPr>
        <w:t xml:space="preserve">) </w:t>
      </w:r>
      <w:r w:rsidR="0080643E" w:rsidRPr="00972A48">
        <w:rPr>
          <w:lang w:val="uk-UA"/>
        </w:rPr>
        <w:t xml:space="preserve">органів у сфері розвитку </w:t>
      </w:r>
      <w:r w:rsidRPr="00972A48">
        <w:rPr>
          <w:lang w:val="uk-UA"/>
        </w:rPr>
        <w:t>МСП при селищній раді або виконавчому комітеті селищної ради або при селищному голові</w:t>
      </w:r>
      <w:r w:rsidR="00B679DF" w:rsidRPr="00972A48">
        <w:rPr>
          <w:color w:val="0000CC"/>
          <w:lang w:val="uk-UA"/>
        </w:rPr>
        <w:t>.</w:t>
      </w:r>
    </w:p>
    <w:p w:rsidR="00FD2AD7" w:rsidRPr="002411A3" w:rsidRDefault="00FD2AD7" w:rsidP="009A030B">
      <w:pPr>
        <w:pStyle w:val="a3"/>
        <w:spacing w:after="120"/>
        <w:ind w:left="0" w:firstLine="567"/>
        <w:jc w:val="both"/>
        <w:rPr>
          <w:sz w:val="24"/>
          <w:szCs w:val="24"/>
        </w:rPr>
      </w:pPr>
      <w:r w:rsidRPr="00972A48">
        <w:rPr>
          <w:sz w:val="24"/>
          <w:szCs w:val="24"/>
        </w:rPr>
        <w:t xml:space="preserve">Завдання </w:t>
      </w:r>
      <w:r w:rsidR="004777BD" w:rsidRPr="00972A48">
        <w:rPr>
          <w:sz w:val="24"/>
          <w:szCs w:val="24"/>
        </w:rPr>
        <w:t xml:space="preserve">та </w:t>
      </w:r>
      <w:r w:rsidRPr="00972A48">
        <w:rPr>
          <w:sz w:val="24"/>
          <w:szCs w:val="24"/>
        </w:rPr>
        <w:t xml:space="preserve"> </w:t>
      </w:r>
      <w:r w:rsidR="004777BD" w:rsidRPr="00972A48">
        <w:rPr>
          <w:sz w:val="24"/>
          <w:szCs w:val="24"/>
        </w:rPr>
        <w:t xml:space="preserve">відповідні їм </w:t>
      </w:r>
      <w:r w:rsidRPr="00972A48">
        <w:rPr>
          <w:sz w:val="24"/>
          <w:szCs w:val="24"/>
        </w:rPr>
        <w:t xml:space="preserve">заходи </w:t>
      </w:r>
      <w:r w:rsidR="001C3F4E" w:rsidRPr="00972A48">
        <w:rPr>
          <w:sz w:val="24"/>
          <w:szCs w:val="24"/>
        </w:rPr>
        <w:t xml:space="preserve">реалізації </w:t>
      </w:r>
      <w:r w:rsidRPr="00972A48">
        <w:rPr>
          <w:sz w:val="24"/>
          <w:szCs w:val="24"/>
        </w:rPr>
        <w:t xml:space="preserve">Програми </w:t>
      </w:r>
      <w:r w:rsidRPr="002411A3">
        <w:rPr>
          <w:sz w:val="24"/>
          <w:szCs w:val="24"/>
        </w:rPr>
        <w:t xml:space="preserve">наведено у </w:t>
      </w:r>
      <w:r w:rsidR="0020542B" w:rsidRPr="002411A3">
        <w:rPr>
          <w:sz w:val="24"/>
          <w:szCs w:val="24"/>
        </w:rPr>
        <w:t>Д</w:t>
      </w:r>
      <w:r w:rsidRPr="002411A3">
        <w:rPr>
          <w:sz w:val="24"/>
          <w:szCs w:val="24"/>
        </w:rPr>
        <w:t>одатку 1 до Програми.</w:t>
      </w:r>
    </w:p>
    <w:p w:rsidR="00CC22FA" w:rsidRPr="002411A3" w:rsidRDefault="00CC22FA" w:rsidP="009A030B">
      <w:pPr>
        <w:pStyle w:val="a3"/>
        <w:spacing w:after="120"/>
        <w:ind w:left="0" w:firstLine="567"/>
        <w:jc w:val="both"/>
        <w:rPr>
          <w:sz w:val="24"/>
          <w:szCs w:val="24"/>
        </w:rPr>
      </w:pPr>
      <w:r w:rsidRPr="002411A3">
        <w:rPr>
          <w:sz w:val="24"/>
          <w:szCs w:val="24"/>
        </w:rPr>
        <w:t xml:space="preserve">Показники результативності Програми визначені </w:t>
      </w:r>
      <w:r w:rsidR="00363DC8" w:rsidRPr="002411A3">
        <w:rPr>
          <w:sz w:val="24"/>
          <w:szCs w:val="24"/>
        </w:rPr>
        <w:t>відповідно до завдань та заходів Програми та поділені на: показники витрат, показники продукту, показники ефективності та показники якості.  Показники результативності Програми наведені у Додатку 2 до Програми.</w:t>
      </w:r>
    </w:p>
    <w:p w:rsidR="00395CC7" w:rsidRPr="00972A48" w:rsidRDefault="00395CC7" w:rsidP="004777BD">
      <w:pPr>
        <w:pStyle w:val="a3"/>
        <w:spacing w:after="120"/>
        <w:ind w:left="0"/>
        <w:jc w:val="both"/>
        <w:rPr>
          <w:color w:val="FF0000"/>
          <w:sz w:val="24"/>
          <w:szCs w:val="24"/>
        </w:rPr>
      </w:pPr>
    </w:p>
    <w:p w:rsidR="00A4664C" w:rsidRPr="00972A48" w:rsidRDefault="00A4664C" w:rsidP="009A030B">
      <w:pPr>
        <w:spacing w:after="120"/>
        <w:jc w:val="center"/>
        <w:rPr>
          <w:b/>
          <w:bCs/>
          <w:sz w:val="24"/>
          <w:szCs w:val="24"/>
          <w:lang w:val="uk-UA"/>
        </w:rPr>
      </w:pPr>
      <w:r w:rsidRPr="00972A48">
        <w:rPr>
          <w:b/>
          <w:bCs/>
          <w:sz w:val="24"/>
          <w:szCs w:val="24"/>
          <w:lang w:val="uk-UA"/>
        </w:rPr>
        <w:t>V. Очікувані результати виконання Програми</w:t>
      </w:r>
    </w:p>
    <w:p w:rsidR="00D4775C" w:rsidRPr="00972A48" w:rsidRDefault="00DF0E8D" w:rsidP="009A030B">
      <w:pPr>
        <w:pStyle w:val="a3"/>
        <w:spacing w:after="120"/>
        <w:ind w:left="0" w:firstLine="567"/>
        <w:jc w:val="both"/>
        <w:rPr>
          <w:sz w:val="24"/>
          <w:szCs w:val="24"/>
        </w:rPr>
      </w:pPr>
      <w:r w:rsidRPr="00972A48">
        <w:rPr>
          <w:sz w:val="24"/>
          <w:szCs w:val="24"/>
        </w:rPr>
        <w:t>Очікувани</w:t>
      </w:r>
      <w:r w:rsidR="004C2117" w:rsidRPr="00972A48">
        <w:rPr>
          <w:sz w:val="24"/>
          <w:szCs w:val="24"/>
        </w:rPr>
        <w:t xml:space="preserve">ми </w:t>
      </w:r>
      <w:r w:rsidRPr="00972A48">
        <w:rPr>
          <w:sz w:val="24"/>
          <w:szCs w:val="24"/>
        </w:rPr>
        <w:t>результат</w:t>
      </w:r>
      <w:r w:rsidR="004C2117" w:rsidRPr="00972A48">
        <w:rPr>
          <w:sz w:val="24"/>
          <w:szCs w:val="24"/>
        </w:rPr>
        <w:t>ами</w:t>
      </w:r>
      <w:r w:rsidRPr="00972A48">
        <w:rPr>
          <w:sz w:val="24"/>
          <w:szCs w:val="24"/>
        </w:rPr>
        <w:t xml:space="preserve"> виконання Програми є</w:t>
      </w:r>
      <w:r w:rsidR="00D4775C" w:rsidRPr="00972A48">
        <w:rPr>
          <w:sz w:val="24"/>
          <w:szCs w:val="24"/>
        </w:rPr>
        <w:t>:</w:t>
      </w:r>
    </w:p>
    <w:p w:rsidR="00D4775C" w:rsidRPr="00972A48" w:rsidRDefault="00D4775C" w:rsidP="009A030B">
      <w:pPr>
        <w:pStyle w:val="rvps2"/>
        <w:shd w:val="clear" w:color="auto" w:fill="FFFFFF"/>
        <w:spacing w:before="0" w:beforeAutospacing="0" w:after="120" w:afterAutospacing="0"/>
        <w:ind w:firstLine="567"/>
        <w:jc w:val="both"/>
        <w:rPr>
          <w:lang w:val="uk-UA"/>
        </w:rPr>
      </w:pPr>
      <w:r w:rsidRPr="00972A48">
        <w:rPr>
          <w:lang w:val="uk-UA"/>
        </w:rPr>
        <w:t>- зростання кількості суб’єктів МСП, які зареєстровані у громаді, та збільшення кількості осіб, які ними працевлаштовані;</w:t>
      </w:r>
    </w:p>
    <w:p w:rsidR="00D4775C" w:rsidRPr="00972A48" w:rsidRDefault="00D4775C" w:rsidP="009A030B">
      <w:pPr>
        <w:pStyle w:val="rvps2"/>
        <w:shd w:val="clear" w:color="auto" w:fill="FFFFFF"/>
        <w:spacing w:before="0" w:beforeAutospacing="0" w:after="120" w:afterAutospacing="0"/>
        <w:ind w:firstLine="567"/>
        <w:jc w:val="both"/>
        <w:rPr>
          <w:lang w:val="uk-UA"/>
        </w:rPr>
      </w:pPr>
      <w:r w:rsidRPr="00972A48">
        <w:rPr>
          <w:rFonts w:eastAsia="Calibri"/>
          <w:lang w:val="uk-UA"/>
          <w14:ligatures w14:val="standardContextual"/>
        </w:rPr>
        <w:t>- збільшення сплат</w:t>
      </w:r>
      <w:r w:rsidR="002A662E" w:rsidRPr="00972A48">
        <w:rPr>
          <w:rFonts w:eastAsia="Calibri"/>
          <w:lang w:val="uk-UA"/>
          <w14:ligatures w14:val="standardContextual"/>
        </w:rPr>
        <w:t>и</w:t>
      </w:r>
      <w:r w:rsidRPr="00972A48">
        <w:rPr>
          <w:rFonts w:eastAsia="Calibri"/>
          <w:lang w:val="uk-UA"/>
          <w14:ligatures w14:val="standardContextual"/>
        </w:rPr>
        <w:t xml:space="preserve"> податків </w:t>
      </w:r>
      <w:r w:rsidR="002A662E" w:rsidRPr="00972A48">
        <w:rPr>
          <w:rFonts w:eastAsia="Calibri"/>
          <w:lang w:val="uk-UA"/>
          <w14:ligatures w14:val="standardContextual"/>
        </w:rPr>
        <w:t xml:space="preserve">та орендної плати за оренду комунального майна </w:t>
      </w:r>
      <w:r w:rsidRPr="00972A48">
        <w:rPr>
          <w:rFonts w:eastAsia="Calibri"/>
          <w:lang w:val="uk-UA"/>
          <w14:ligatures w14:val="standardContextual"/>
        </w:rPr>
        <w:t>суб’єктами МСП до бюджету селищної територіальної громади</w:t>
      </w:r>
      <w:r w:rsidR="002A662E" w:rsidRPr="00972A48">
        <w:rPr>
          <w:lang w:val="uk-UA"/>
        </w:rPr>
        <w:t>;</w:t>
      </w:r>
    </w:p>
    <w:p w:rsidR="00D4775C" w:rsidRPr="00972A48" w:rsidRDefault="00D4775C" w:rsidP="009A030B">
      <w:pPr>
        <w:pStyle w:val="rvps2"/>
        <w:shd w:val="clear" w:color="auto" w:fill="FFFFFF"/>
        <w:spacing w:before="0" w:beforeAutospacing="0" w:after="120" w:afterAutospacing="0"/>
        <w:ind w:firstLine="567"/>
        <w:jc w:val="both"/>
        <w:rPr>
          <w:lang w:val="uk-UA"/>
        </w:rPr>
      </w:pPr>
      <w:r w:rsidRPr="00972A48">
        <w:rPr>
          <w:lang w:val="uk-UA"/>
        </w:rPr>
        <w:t>- належна підготовка, громадське обговорення, прийняття та застосування селищною радою регуляторних актів;</w:t>
      </w:r>
    </w:p>
    <w:p w:rsidR="00D4775C" w:rsidRPr="00972A48" w:rsidRDefault="00D4775C" w:rsidP="009A030B">
      <w:pPr>
        <w:spacing w:after="120"/>
        <w:ind w:firstLine="567"/>
        <w:jc w:val="both"/>
        <w:rPr>
          <w:sz w:val="24"/>
          <w:szCs w:val="24"/>
          <w:lang w:val="uk-UA"/>
        </w:rPr>
      </w:pPr>
      <w:r w:rsidRPr="00972A48">
        <w:rPr>
          <w:sz w:val="24"/>
          <w:szCs w:val="24"/>
          <w:lang w:val="uk-UA"/>
        </w:rPr>
        <w:t>- інвентаризація більшості комунального нерухомого майна, його реєстрація з метою ефективного використання;</w:t>
      </w:r>
    </w:p>
    <w:p w:rsidR="00D4775C" w:rsidRPr="00972A48" w:rsidRDefault="00D4775C" w:rsidP="009A030B">
      <w:pPr>
        <w:tabs>
          <w:tab w:val="left" w:pos="1680"/>
        </w:tabs>
        <w:spacing w:after="120"/>
        <w:ind w:firstLine="567"/>
        <w:jc w:val="both"/>
        <w:rPr>
          <w:rFonts w:cs="Times New Roman"/>
          <w:sz w:val="24"/>
          <w:szCs w:val="24"/>
          <w:lang w:val="uk-UA"/>
        </w:rPr>
      </w:pPr>
      <w:r w:rsidRPr="00972A48">
        <w:rPr>
          <w:rFonts w:cs="Times New Roman"/>
          <w:sz w:val="24"/>
          <w:szCs w:val="24"/>
          <w:lang w:val="uk-UA"/>
        </w:rPr>
        <w:t>- організація отримання суб’єктами МСП адміністративних послуг, тематичних консультацій, навчання їх грантовій діяльності</w:t>
      </w:r>
      <w:r w:rsidR="002A662E" w:rsidRPr="00972A48">
        <w:rPr>
          <w:sz w:val="24"/>
          <w:szCs w:val="24"/>
          <w:lang w:val="uk-UA"/>
        </w:rPr>
        <w:t>,</w:t>
      </w:r>
      <w:r w:rsidR="002A662E" w:rsidRPr="00972A48">
        <w:rPr>
          <w:rFonts w:cs="Times New Roman"/>
          <w:sz w:val="24"/>
          <w:szCs w:val="24"/>
          <w:lang w:val="uk-UA"/>
        </w:rPr>
        <w:t xml:space="preserve"> </w:t>
      </w:r>
      <w:r w:rsidRPr="00972A48">
        <w:rPr>
          <w:rFonts w:cs="Times New Roman"/>
          <w:sz w:val="24"/>
          <w:szCs w:val="24"/>
          <w:lang w:val="uk-UA"/>
        </w:rPr>
        <w:t>розвиток молодіжного підприємництва;</w:t>
      </w:r>
    </w:p>
    <w:p w:rsidR="00D4775C" w:rsidRPr="00972A48" w:rsidRDefault="00D4775C" w:rsidP="009A030B">
      <w:pPr>
        <w:pStyle w:val="rvps2"/>
        <w:shd w:val="clear" w:color="auto" w:fill="FFFFFF"/>
        <w:spacing w:before="0" w:beforeAutospacing="0" w:after="120" w:afterAutospacing="0"/>
        <w:ind w:firstLine="567"/>
        <w:jc w:val="both"/>
        <w:rPr>
          <w:lang w:val="uk-UA"/>
        </w:rPr>
      </w:pPr>
      <w:r w:rsidRPr="00972A48">
        <w:rPr>
          <w:lang w:val="uk-UA"/>
        </w:rPr>
        <w:t>-</w:t>
      </w:r>
      <w:r w:rsidR="00EB424B" w:rsidRPr="00972A48">
        <w:rPr>
          <w:lang w:val="uk-UA"/>
        </w:rPr>
        <w:t xml:space="preserve"> ефективна діяльність</w:t>
      </w:r>
      <w:r w:rsidRPr="00972A48">
        <w:rPr>
          <w:lang w:val="uk-UA"/>
        </w:rPr>
        <w:t xml:space="preserve"> консультативних</w:t>
      </w:r>
      <w:r w:rsidR="00EB424B" w:rsidRPr="00972A48">
        <w:rPr>
          <w:lang w:val="uk-UA"/>
        </w:rPr>
        <w:t xml:space="preserve"> (</w:t>
      </w:r>
      <w:r w:rsidRPr="00972A48">
        <w:rPr>
          <w:lang w:val="uk-UA"/>
        </w:rPr>
        <w:t>дорадчих</w:t>
      </w:r>
      <w:r w:rsidR="00EB424B" w:rsidRPr="00972A48">
        <w:rPr>
          <w:lang w:val="uk-UA"/>
        </w:rPr>
        <w:t>)</w:t>
      </w:r>
      <w:r w:rsidRPr="00972A48">
        <w:rPr>
          <w:lang w:val="uk-UA"/>
        </w:rPr>
        <w:t xml:space="preserve"> органів у сфері розвитку МСП при селищній раді</w:t>
      </w:r>
      <w:r w:rsidR="002A662E" w:rsidRPr="00972A48">
        <w:rPr>
          <w:lang w:val="uk-UA"/>
        </w:rPr>
        <w:t>.</w:t>
      </w:r>
      <w:r w:rsidRPr="00972A48">
        <w:rPr>
          <w:lang w:val="uk-UA"/>
        </w:rPr>
        <w:t xml:space="preserve"> </w:t>
      </w:r>
    </w:p>
    <w:p w:rsidR="00532C45" w:rsidRDefault="00532C45" w:rsidP="009A030B">
      <w:pPr>
        <w:spacing w:after="120"/>
        <w:jc w:val="center"/>
        <w:rPr>
          <w:b/>
          <w:bCs/>
          <w:sz w:val="24"/>
          <w:szCs w:val="24"/>
          <w:lang w:val="uk-UA"/>
        </w:rPr>
      </w:pPr>
    </w:p>
    <w:p w:rsidR="00532C45" w:rsidRDefault="00532C45" w:rsidP="009A030B">
      <w:pPr>
        <w:spacing w:after="120"/>
        <w:jc w:val="center"/>
        <w:rPr>
          <w:b/>
          <w:bCs/>
          <w:sz w:val="24"/>
          <w:szCs w:val="24"/>
          <w:lang w:val="uk-UA"/>
        </w:rPr>
      </w:pPr>
    </w:p>
    <w:p w:rsidR="00A4664C" w:rsidRPr="00972A48" w:rsidRDefault="00A4664C" w:rsidP="009A030B">
      <w:pPr>
        <w:spacing w:after="120"/>
        <w:jc w:val="center"/>
        <w:rPr>
          <w:b/>
          <w:bCs/>
          <w:sz w:val="24"/>
          <w:szCs w:val="24"/>
          <w:lang w:val="uk-UA"/>
        </w:rPr>
      </w:pPr>
      <w:r w:rsidRPr="00972A48">
        <w:rPr>
          <w:b/>
          <w:bCs/>
          <w:sz w:val="24"/>
          <w:szCs w:val="24"/>
          <w:lang w:val="uk-UA"/>
        </w:rPr>
        <w:lastRenderedPageBreak/>
        <w:t>VI. Обсяги та джерела фінансування Програми</w:t>
      </w:r>
    </w:p>
    <w:p w:rsidR="002411A3" w:rsidRDefault="00A4664C" w:rsidP="009A030B">
      <w:pPr>
        <w:spacing w:after="120"/>
        <w:ind w:firstLine="567"/>
        <w:jc w:val="both"/>
        <w:rPr>
          <w:rFonts w:cs="Times New Roman"/>
          <w:color w:val="FF0000"/>
          <w:sz w:val="24"/>
          <w:szCs w:val="24"/>
          <w:lang w:val="uk-UA"/>
        </w:rPr>
      </w:pPr>
      <w:r w:rsidRPr="00972A48">
        <w:rPr>
          <w:sz w:val="24"/>
          <w:szCs w:val="24"/>
          <w:lang w:val="uk-UA"/>
        </w:rPr>
        <w:t xml:space="preserve">Фінансування Програми здійснюється за рахунок бюджету </w:t>
      </w:r>
      <w:r w:rsidR="0020542B" w:rsidRPr="00972A48">
        <w:rPr>
          <w:sz w:val="24"/>
          <w:szCs w:val="24"/>
          <w:lang w:val="uk-UA"/>
        </w:rPr>
        <w:t>Ємільчинської селищної терит</w:t>
      </w:r>
      <w:r w:rsidRPr="00972A48">
        <w:rPr>
          <w:sz w:val="24"/>
          <w:szCs w:val="24"/>
          <w:lang w:val="uk-UA"/>
        </w:rPr>
        <w:t>оріальної громади та інших джерел, не заборонених чинним законодавством.</w:t>
      </w:r>
      <w:r w:rsidR="002411A3" w:rsidRPr="002411A3">
        <w:rPr>
          <w:rFonts w:cs="Times New Roman"/>
          <w:color w:val="FF0000"/>
          <w:sz w:val="24"/>
          <w:szCs w:val="24"/>
          <w:lang w:val="uk-UA"/>
        </w:rPr>
        <w:t xml:space="preserve"> </w:t>
      </w:r>
    </w:p>
    <w:p w:rsidR="00DF0E8D" w:rsidRPr="00017248" w:rsidRDefault="002411A3" w:rsidP="009A030B">
      <w:pPr>
        <w:spacing w:after="120"/>
        <w:ind w:firstLine="567"/>
        <w:jc w:val="both"/>
        <w:rPr>
          <w:sz w:val="24"/>
          <w:szCs w:val="24"/>
          <w:lang w:val="uk-UA"/>
        </w:rPr>
      </w:pPr>
      <w:r w:rsidRPr="00017248">
        <w:rPr>
          <w:rFonts w:cs="Times New Roman"/>
          <w:sz w:val="24"/>
          <w:szCs w:val="24"/>
          <w:lang w:val="uk-UA"/>
        </w:rPr>
        <w:t>Надання фінансової пі</w:t>
      </w:r>
      <w:r w:rsidR="00017248">
        <w:rPr>
          <w:rFonts w:cs="Times New Roman"/>
          <w:sz w:val="24"/>
          <w:szCs w:val="24"/>
          <w:lang w:val="uk-UA"/>
        </w:rPr>
        <w:t>д</w:t>
      </w:r>
      <w:r w:rsidRPr="00017248">
        <w:rPr>
          <w:rFonts w:cs="Times New Roman"/>
          <w:sz w:val="24"/>
          <w:szCs w:val="24"/>
          <w:lang w:val="uk-UA"/>
        </w:rPr>
        <w:t xml:space="preserve">тримки суб’єктам МСП, які скористалися інструментами державної підтримки МСП, із бюджету Ємільчинської </w:t>
      </w:r>
      <w:r w:rsidR="001D38C0" w:rsidRPr="00017248">
        <w:rPr>
          <w:rFonts w:cs="Times New Roman"/>
          <w:sz w:val="24"/>
          <w:szCs w:val="24"/>
          <w:lang w:val="uk-UA"/>
        </w:rPr>
        <w:t xml:space="preserve">селищної територіальної </w:t>
      </w:r>
      <w:r w:rsidRPr="00017248">
        <w:rPr>
          <w:rFonts w:cs="Times New Roman"/>
          <w:sz w:val="24"/>
          <w:szCs w:val="24"/>
          <w:lang w:val="uk-UA"/>
        </w:rPr>
        <w:t>громади проводиться за окремим рішенням селищної ради за пропозицією комісії селищної ради з визначення суб’єктів МПС</w:t>
      </w:r>
      <w:r w:rsidR="001D38C0" w:rsidRPr="00017248">
        <w:rPr>
          <w:rFonts w:cs="Times New Roman"/>
          <w:sz w:val="24"/>
          <w:szCs w:val="24"/>
          <w:lang w:val="uk-UA"/>
        </w:rPr>
        <w:t>, яким надається підтримка із бюджету Ємільчинської громади. Склад та повноваження комісії визначаються рішенням виконавчого комітету селищної ради.</w:t>
      </w:r>
    </w:p>
    <w:p w:rsidR="002A662E" w:rsidRPr="00972A48" w:rsidRDefault="002A662E" w:rsidP="009A030B">
      <w:pPr>
        <w:spacing w:after="120"/>
        <w:ind w:firstLine="567"/>
        <w:jc w:val="both"/>
        <w:rPr>
          <w:sz w:val="24"/>
          <w:szCs w:val="24"/>
          <w:lang w:val="uk-UA"/>
        </w:rPr>
      </w:pPr>
      <w:r w:rsidRPr="00972A48">
        <w:rPr>
          <w:sz w:val="24"/>
          <w:szCs w:val="24"/>
          <w:lang w:val="uk-UA"/>
        </w:rPr>
        <w:t>Ресурсне забезпечення Програми:</w:t>
      </w:r>
    </w:p>
    <w:p w:rsidR="002A662E" w:rsidRPr="00972A48" w:rsidRDefault="002A662E" w:rsidP="002A662E">
      <w:pPr>
        <w:spacing w:after="0"/>
        <w:ind w:firstLine="709"/>
        <w:jc w:val="right"/>
        <w:rPr>
          <w:rFonts w:cs="Times New Roman"/>
          <w:bCs/>
          <w:sz w:val="24"/>
          <w:szCs w:val="24"/>
          <w:lang w:val="uk-UA"/>
        </w:rPr>
      </w:pPr>
      <w:r w:rsidRPr="00972A48">
        <w:rPr>
          <w:rFonts w:cs="Times New Roman"/>
          <w:bCs/>
          <w:sz w:val="24"/>
          <w:szCs w:val="24"/>
          <w:lang w:val="uk-UA"/>
        </w:rPr>
        <w:t>тис.</w:t>
      </w:r>
      <w:r w:rsidR="00532C45">
        <w:rPr>
          <w:rFonts w:cs="Times New Roman"/>
          <w:bCs/>
          <w:sz w:val="24"/>
          <w:szCs w:val="24"/>
          <w:lang w:val="uk-UA"/>
        </w:rPr>
        <w:t xml:space="preserve"> </w:t>
      </w:r>
      <w:r w:rsidRPr="00972A48">
        <w:rPr>
          <w:rFonts w:cs="Times New Roman"/>
          <w:bCs/>
          <w:sz w:val="24"/>
          <w:szCs w:val="24"/>
          <w:lang w:val="uk-UA"/>
        </w:rPr>
        <w:t>грн.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4"/>
        <w:gridCol w:w="1020"/>
        <w:gridCol w:w="1021"/>
        <w:gridCol w:w="1020"/>
        <w:gridCol w:w="1021"/>
        <w:gridCol w:w="1021"/>
        <w:gridCol w:w="1411"/>
      </w:tblGrid>
      <w:tr w:rsidR="002A662E" w:rsidRPr="00972A48" w:rsidTr="005843E9">
        <w:trPr>
          <w:trHeight w:val="527"/>
        </w:trPr>
        <w:tc>
          <w:tcPr>
            <w:tcW w:w="3114" w:type="dxa"/>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57" w:type="dxa"/>
              <w:bottom w:w="0" w:type="dxa"/>
              <w:right w:w="57" w:type="dxa"/>
            </w:tcMar>
            <w:vAlign w:val="center"/>
            <w:hideMark/>
          </w:tcPr>
          <w:p w:rsidR="002A662E" w:rsidRPr="00972A48" w:rsidRDefault="002A662E" w:rsidP="00A466A9">
            <w:pPr>
              <w:widowControl w:val="0"/>
              <w:tabs>
                <w:tab w:val="left" w:pos="0"/>
              </w:tabs>
              <w:autoSpaceDE w:val="0"/>
              <w:autoSpaceDN w:val="0"/>
              <w:spacing w:after="0"/>
              <w:jc w:val="center"/>
              <w:rPr>
                <w:rFonts w:cs="Times New Roman"/>
                <w:sz w:val="24"/>
                <w:szCs w:val="24"/>
                <w:lang w:val="uk-UA"/>
              </w:rPr>
            </w:pPr>
            <w:r w:rsidRPr="00972A48">
              <w:rPr>
                <w:rFonts w:cs="Times New Roman"/>
                <w:sz w:val="24"/>
                <w:szCs w:val="24"/>
                <w:lang w:val="uk-UA"/>
              </w:rPr>
              <w:t>Джерела коштів, що пропонується залучити на виконання Програми</w:t>
            </w:r>
          </w:p>
        </w:tc>
        <w:tc>
          <w:tcPr>
            <w:tcW w:w="5103" w:type="dxa"/>
            <w:gridSpan w:val="5"/>
            <w:tcBorders>
              <w:top w:val="single" w:sz="4" w:space="0" w:color="auto"/>
              <w:left w:val="single" w:sz="4" w:space="0" w:color="auto"/>
              <w:right w:val="single" w:sz="4" w:space="0" w:color="auto"/>
            </w:tcBorders>
            <w:shd w:val="clear" w:color="auto" w:fill="DEEAF6" w:themeFill="accent1" w:themeFillTint="33"/>
            <w:tcMar>
              <w:top w:w="0" w:type="dxa"/>
              <w:left w:w="57" w:type="dxa"/>
              <w:bottom w:w="0" w:type="dxa"/>
              <w:right w:w="57" w:type="dxa"/>
            </w:tcMar>
            <w:vAlign w:val="center"/>
            <w:hideMark/>
          </w:tcPr>
          <w:p w:rsidR="002A662E" w:rsidRPr="00972A48" w:rsidRDefault="002A662E" w:rsidP="00A466A9">
            <w:pPr>
              <w:widowControl w:val="0"/>
              <w:tabs>
                <w:tab w:val="left" w:pos="0"/>
              </w:tabs>
              <w:autoSpaceDE w:val="0"/>
              <w:autoSpaceDN w:val="0"/>
              <w:spacing w:after="0"/>
              <w:jc w:val="center"/>
              <w:rPr>
                <w:rFonts w:cs="Times New Roman"/>
                <w:sz w:val="24"/>
                <w:szCs w:val="24"/>
                <w:lang w:val="uk-UA"/>
              </w:rPr>
            </w:pPr>
            <w:r w:rsidRPr="00972A48">
              <w:rPr>
                <w:rFonts w:cs="Times New Roman"/>
                <w:sz w:val="24"/>
                <w:szCs w:val="24"/>
                <w:lang w:val="uk-UA"/>
              </w:rPr>
              <w:t>Обсяг коштів за роками:</w:t>
            </w:r>
          </w:p>
        </w:tc>
        <w:tc>
          <w:tcPr>
            <w:tcW w:w="1411" w:type="dxa"/>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57" w:type="dxa"/>
              <w:bottom w:w="0" w:type="dxa"/>
              <w:right w:w="57" w:type="dxa"/>
            </w:tcMar>
            <w:vAlign w:val="center"/>
            <w:hideMark/>
          </w:tcPr>
          <w:p w:rsidR="002A662E" w:rsidRPr="00972A48" w:rsidRDefault="002A662E" w:rsidP="00A466A9">
            <w:pPr>
              <w:widowControl w:val="0"/>
              <w:tabs>
                <w:tab w:val="left" w:pos="0"/>
              </w:tabs>
              <w:autoSpaceDE w:val="0"/>
              <w:autoSpaceDN w:val="0"/>
              <w:spacing w:after="0"/>
              <w:jc w:val="center"/>
              <w:rPr>
                <w:rFonts w:cs="Times New Roman"/>
                <w:sz w:val="24"/>
                <w:szCs w:val="24"/>
                <w:lang w:val="uk-UA"/>
              </w:rPr>
            </w:pPr>
            <w:r w:rsidRPr="00972A48">
              <w:rPr>
                <w:rFonts w:cs="Times New Roman"/>
                <w:sz w:val="24"/>
                <w:szCs w:val="24"/>
                <w:lang w:val="uk-UA"/>
              </w:rPr>
              <w:t>Всього витрат на виконання Програми</w:t>
            </w:r>
          </w:p>
        </w:tc>
      </w:tr>
      <w:tr w:rsidR="002A662E" w:rsidRPr="00972A48" w:rsidTr="005843E9">
        <w:tc>
          <w:tcPr>
            <w:tcW w:w="3114" w:type="dxa"/>
            <w:vMerge/>
            <w:tcBorders>
              <w:top w:val="single" w:sz="4" w:space="0" w:color="auto"/>
              <w:left w:val="single" w:sz="4" w:space="0" w:color="auto"/>
              <w:bottom w:val="single" w:sz="4" w:space="0" w:color="auto"/>
              <w:right w:val="single" w:sz="4" w:space="0" w:color="auto"/>
            </w:tcBorders>
            <w:vAlign w:val="center"/>
            <w:hideMark/>
          </w:tcPr>
          <w:p w:rsidR="002A662E" w:rsidRPr="00972A48" w:rsidRDefault="002A662E" w:rsidP="00A466A9">
            <w:pPr>
              <w:spacing w:after="0" w:line="256" w:lineRule="auto"/>
              <w:rPr>
                <w:rFonts w:eastAsiaTheme="minorEastAsia" w:cs="Times New Roman"/>
                <w:sz w:val="24"/>
                <w:szCs w:val="24"/>
                <w:lang w:val="uk-UA"/>
              </w:rPr>
            </w:pPr>
          </w:p>
        </w:tc>
        <w:tc>
          <w:tcPr>
            <w:tcW w:w="1020" w:type="dxa"/>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57" w:type="dxa"/>
              <w:bottom w:w="0" w:type="dxa"/>
              <w:right w:w="57" w:type="dxa"/>
            </w:tcMar>
            <w:vAlign w:val="center"/>
            <w:hideMark/>
          </w:tcPr>
          <w:p w:rsidR="002A662E" w:rsidRPr="00972A48" w:rsidRDefault="002A662E" w:rsidP="00A466A9">
            <w:pPr>
              <w:widowControl w:val="0"/>
              <w:tabs>
                <w:tab w:val="left" w:pos="0"/>
              </w:tabs>
              <w:autoSpaceDE w:val="0"/>
              <w:autoSpaceDN w:val="0"/>
              <w:spacing w:after="0"/>
              <w:jc w:val="center"/>
              <w:rPr>
                <w:rFonts w:cs="Times New Roman"/>
                <w:sz w:val="24"/>
                <w:szCs w:val="24"/>
                <w:lang w:val="uk-UA"/>
              </w:rPr>
            </w:pPr>
            <w:r w:rsidRPr="00972A48">
              <w:rPr>
                <w:rFonts w:cs="Times New Roman"/>
                <w:sz w:val="24"/>
                <w:szCs w:val="24"/>
                <w:lang w:val="uk-UA"/>
              </w:rPr>
              <w:t>2024 рік</w:t>
            </w:r>
          </w:p>
        </w:tc>
        <w:tc>
          <w:tcPr>
            <w:tcW w:w="1021" w:type="dxa"/>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57" w:type="dxa"/>
              <w:bottom w:w="0" w:type="dxa"/>
              <w:right w:w="57" w:type="dxa"/>
            </w:tcMar>
            <w:vAlign w:val="center"/>
            <w:hideMark/>
          </w:tcPr>
          <w:p w:rsidR="002A662E" w:rsidRPr="00972A48" w:rsidRDefault="002A662E" w:rsidP="00A466A9">
            <w:pPr>
              <w:widowControl w:val="0"/>
              <w:tabs>
                <w:tab w:val="left" w:pos="0"/>
              </w:tabs>
              <w:autoSpaceDE w:val="0"/>
              <w:autoSpaceDN w:val="0"/>
              <w:spacing w:after="0"/>
              <w:jc w:val="center"/>
              <w:rPr>
                <w:rFonts w:cs="Times New Roman"/>
                <w:sz w:val="24"/>
                <w:szCs w:val="24"/>
                <w:lang w:val="uk-UA"/>
              </w:rPr>
            </w:pPr>
            <w:r w:rsidRPr="00972A48">
              <w:rPr>
                <w:rFonts w:cs="Times New Roman"/>
                <w:sz w:val="24"/>
                <w:szCs w:val="24"/>
                <w:lang w:val="uk-UA"/>
              </w:rPr>
              <w:t>2025 рік</w:t>
            </w:r>
          </w:p>
        </w:tc>
        <w:tc>
          <w:tcPr>
            <w:tcW w:w="1020" w:type="dxa"/>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57" w:type="dxa"/>
              <w:bottom w:w="0" w:type="dxa"/>
              <w:right w:w="57" w:type="dxa"/>
            </w:tcMar>
            <w:vAlign w:val="center"/>
            <w:hideMark/>
          </w:tcPr>
          <w:p w:rsidR="002A662E" w:rsidRPr="00972A48" w:rsidRDefault="002A662E" w:rsidP="00A466A9">
            <w:pPr>
              <w:widowControl w:val="0"/>
              <w:tabs>
                <w:tab w:val="left" w:pos="0"/>
              </w:tabs>
              <w:autoSpaceDE w:val="0"/>
              <w:autoSpaceDN w:val="0"/>
              <w:spacing w:after="0"/>
              <w:jc w:val="center"/>
              <w:rPr>
                <w:rFonts w:cs="Times New Roman"/>
                <w:sz w:val="24"/>
                <w:szCs w:val="24"/>
                <w:lang w:val="uk-UA"/>
              </w:rPr>
            </w:pPr>
            <w:r w:rsidRPr="00972A48">
              <w:rPr>
                <w:rFonts w:cs="Times New Roman"/>
                <w:sz w:val="24"/>
                <w:szCs w:val="24"/>
                <w:lang w:val="uk-UA"/>
              </w:rPr>
              <w:t>2026 рік</w:t>
            </w:r>
          </w:p>
        </w:tc>
        <w:tc>
          <w:tcPr>
            <w:tcW w:w="1021" w:type="dxa"/>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57" w:type="dxa"/>
              <w:bottom w:w="0" w:type="dxa"/>
              <w:right w:w="57" w:type="dxa"/>
            </w:tcMar>
            <w:vAlign w:val="center"/>
            <w:hideMark/>
          </w:tcPr>
          <w:p w:rsidR="002A662E" w:rsidRPr="00972A48" w:rsidRDefault="002A662E" w:rsidP="00A466A9">
            <w:pPr>
              <w:widowControl w:val="0"/>
              <w:tabs>
                <w:tab w:val="left" w:pos="0"/>
              </w:tabs>
              <w:autoSpaceDE w:val="0"/>
              <w:autoSpaceDN w:val="0"/>
              <w:spacing w:after="0"/>
              <w:jc w:val="center"/>
              <w:rPr>
                <w:rFonts w:cs="Times New Roman"/>
                <w:sz w:val="24"/>
                <w:szCs w:val="24"/>
                <w:lang w:val="uk-UA"/>
              </w:rPr>
            </w:pPr>
            <w:r w:rsidRPr="00972A48">
              <w:rPr>
                <w:rFonts w:cs="Times New Roman"/>
                <w:sz w:val="24"/>
                <w:szCs w:val="24"/>
                <w:lang w:val="uk-UA"/>
              </w:rPr>
              <w:t>2027 рік</w:t>
            </w:r>
          </w:p>
        </w:tc>
        <w:tc>
          <w:tcPr>
            <w:tcW w:w="1021" w:type="dxa"/>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57" w:type="dxa"/>
              <w:bottom w:w="0" w:type="dxa"/>
              <w:right w:w="57" w:type="dxa"/>
            </w:tcMar>
            <w:vAlign w:val="center"/>
            <w:hideMark/>
          </w:tcPr>
          <w:p w:rsidR="002A662E" w:rsidRPr="00972A48" w:rsidRDefault="002A662E" w:rsidP="00A466A9">
            <w:pPr>
              <w:widowControl w:val="0"/>
              <w:tabs>
                <w:tab w:val="left" w:pos="0"/>
              </w:tabs>
              <w:autoSpaceDE w:val="0"/>
              <w:autoSpaceDN w:val="0"/>
              <w:spacing w:after="0"/>
              <w:jc w:val="center"/>
              <w:rPr>
                <w:rFonts w:cs="Times New Roman"/>
                <w:sz w:val="24"/>
                <w:szCs w:val="24"/>
                <w:lang w:val="uk-UA"/>
              </w:rPr>
            </w:pPr>
            <w:r w:rsidRPr="00972A48">
              <w:rPr>
                <w:rFonts w:cs="Times New Roman"/>
                <w:sz w:val="24"/>
                <w:szCs w:val="24"/>
                <w:lang w:val="uk-UA"/>
              </w:rPr>
              <w:t>2028 рік</w:t>
            </w:r>
          </w:p>
        </w:tc>
        <w:tc>
          <w:tcPr>
            <w:tcW w:w="1411" w:type="dxa"/>
            <w:vMerge/>
            <w:tcBorders>
              <w:top w:val="single" w:sz="4" w:space="0" w:color="auto"/>
              <w:left w:val="single" w:sz="4" w:space="0" w:color="auto"/>
              <w:bottom w:val="single" w:sz="4" w:space="0" w:color="auto"/>
              <w:right w:val="single" w:sz="4" w:space="0" w:color="auto"/>
            </w:tcBorders>
            <w:vAlign w:val="center"/>
            <w:hideMark/>
          </w:tcPr>
          <w:p w:rsidR="002A662E" w:rsidRPr="00972A48" w:rsidRDefault="002A662E" w:rsidP="00A466A9">
            <w:pPr>
              <w:spacing w:after="0" w:line="256" w:lineRule="auto"/>
              <w:rPr>
                <w:rFonts w:eastAsiaTheme="minorEastAsia" w:cs="Times New Roman"/>
                <w:sz w:val="24"/>
                <w:szCs w:val="24"/>
                <w:lang w:val="uk-UA"/>
              </w:rPr>
            </w:pPr>
          </w:p>
        </w:tc>
      </w:tr>
      <w:tr w:rsidR="002A662E" w:rsidRPr="00972A48" w:rsidTr="002A662E">
        <w:tc>
          <w:tcPr>
            <w:tcW w:w="3114" w:type="dxa"/>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vAlign w:val="center"/>
            <w:hideMark/>
          </w:tcPr>
          <w:p w:rsidR="002A662E" w:rsidRPr="00972A48" w:rsidRDefault="002A662E" w:rsidP="00A466A9">
            <w:pPr>
              <w:widowControl w:val="0"/>
              <w:tabs>
                <w:tab w:val="left" w:pos="0"/>
              </w:tabs>
              <w:autoSpaceDE w:val="0"/>
              <w:autoSpaceDN w:val="0"/>
              <w:spacing w:after="0"/>
              <w:jc w:val="center"/>
              <w:rPr>
                <w:rFonts w:cs="Times New Roman"/>
                <w:sz w:val="16"/>
                <w:szCs w:val="16"/>
                <w:lang w:val="uk-UA"/>
              </w:rPr>
            </w:pPr>
            <w:r w:rsidRPr="00972A48">
              <w:rPr>
                <w:rFonts w:cs="Times New Roman"/>
                <w:sz w:val="16"/>
                <w:szCs w:val="16"/>
                <w:lang w:val="uk-UA"/>
              </w:rPr>
              <w:t>1</w:t>
            </w:r>
          </w:p>
        </w:tc>
        <w:tc>
          <w:tcPr>
            <w:tcW w:w="1020" w:type="dxa"/>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vAlign w:val="center"/>
            <w:hideMark/>
          </w:tcPr>
          <w:p w:rsidR="002A662E" w:rsidRPr="00972A48" w:rsidRDefault="002A662E" w:rsidP="00A466A9">
            <w:pPr>
              <w:widowControl w:val="0"/>
              <w:tabs>
                <w:tab w:val="left" w:pos="0"/>
              </w:tabs>
              <w:autoSpaceDE w:val="0"/>
              <w:autoSpaceDN w:val="0"/>
              <w:spacing w:after="0"/>
              <w:jc w:val="center"/>
              <w:rPr>
                <w:rFonts w:cs="Times New Roman"/>
                <w:sz w:val="16"/>
                <w:szCs w:val="16"/>
                <w:lang w:val="uk-UA"/>
              </w:rPr>
            </w:pPr>
            <w:r w:rsidRPr="00972A48">
              <w:rPr>
                <w:rFonts w:cs="Times New Roman"/>
                <w:sz w:val="16"/>
                <w:szCs w:val="16"/>
                <w:lang w:val="uk-UA"/>
              </w:rPr>
              <w:t>2</w:t>
            </w:r>
          </w:p>
        </w:tc>
        <w:tc>
          <w:tcPr>
            <w:tcW w:w="1021" w:type="dxa"/>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vAlign w:val="center"/>
            <w:hideMark/>
          </w:tcPr>
          <w:p w:rsidR="002A662E" w:rsidRPr="00972A48" w:rsidRDefault="002A662E" w:rsidP="00A466A9">
            <w:pPr>
              <w:widowControl w:val="0"/>
              <w:tabs>
                <w:tab w:val="left" w:pos="0"/>
              </w:tabs>
              <w:autoSpaceDE w:val="0"/>
              <w:autoSpaceDN w:val="0"/>
              <w:spacing w:after="0"/>
              <w:jc w:val="center"/>
              <w:rPr>
                <w:rFonts w:cs="Times New Roman"/>
                <w:sz w:val="16"/>
                <w:szCs w:val="16"/>
                <w:lang w:val="uk-UA"/>
              </w:rPr>
            </w:pPr>
            <w:r w:rsidRPr="00972A48">
              <w:rPr>
                <w:rFonts w:cs="Times New Roman"/>
                <w:sz w:val="16"/>
                <w:szCs w:val="16"/>
                <w:lang w:val="uk-UA"/>
              </w:rPr>
              <w:t>3</w:t>
            </w:r>
          </w:p>
        </w:tc>
        <w:tc>
          <w:tcPr>
            <w:tcW w:w="1020" w:type="dxa"/>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vAlign w:val="center"/>
            <w:hideMark/>
          </w:tcPr>
          <w:p w:rsidR="002A662E" w:rsidRPr="00972A48" w:rsidRDefault="002A662E" w:rsidP="00A466A9">
            <w:pPr>
              <w:widowControl w:val="0"/>
              <w:tabs>
                <w:tab w:val="left" w:pos="0"/>
              </w:tabs>
              <w:autoSpaceDE w:val="0"/>
              <w:autoSpaceDN w:val="0"/>
              <w:spacing w:after="0"/>
              <w:jc w:val="center"/>
              <w:rPr>
                <w:rFonts w:cs="Times New Roman"/>
                <w:sz w:val="16"/>
                <w:szCs w:val="16"/>
                <w:lang w:val="uk-UA"/>
              </w:rPr>
            </w:pPr>
            <w:r w:rsidRPr="00972A48">
              <w:rPr>
                <w:rFonts w:cs="Times New Roman"/>
                <w:sz w:val="16"/>
                <w:szCs w:val="16"/>
                <w:lang w:val="uk-UA"/>
              </w:rPr>
              <w:t>4</w:t>
            </w:r>
          </w:p>
        </w:tc>
        <w:tc>
          <w:tcPr>
            <w:tcW w:w="1021" w:type="dxa"/>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vAlign w:val="center"/>
            <w:hideMark/>
          </w:tcPr>
          <w:p w:rsidR="002A662E" w:rsidRPr="00972A48" w:rsidRDefault="002A662E" w:rsidP="00A466A9">
            <w:pPr>
              <w:widowControl w:val="0"/>
              <w:tabs>
                <w:tab w:val="left" w:pos="0"/>
              </w:tabs>
              <w:autoSpaceDE w:val="0"/>
              <w:autoSpaceDN w:val="0"/>
              <w:spacing w:after="0"/>
              <w:jc w:val="center"/>
              <w:rPr>
                <w:rFonts w:cs="Times New Roman"/>
                <w:sz w:val="16"/>
                <w:szCs w:val="16"/>
                <w:lang w:val="uk-UA"/>
              </w:rPr>
            </w:pPr>
            <w:r w:rsidRPr="00972A48">
              <w:rPr>
                <w:rFonts w:cs="Times New Roman"/>
                <w:sz w:val="16"/>
                <w:szCs w:val="16"/>
                <w:lang w:val="uk-UA"/>
              </w:rPr>
              <w:t>5</w:t>
            </w:r>
          </w:p>
        </w:tc>
        <w:tc>
          <w:tcPr>
            <w:tcW w:w="1021" w:type="dxa"/>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vAlign w:val="center"/>
            <w:hideMark/>
          </w:tcPr>
          <w:p w:rsidR="002A662E" w:rsidRPr="00972A48" w:rsidRDefault="002A662E" w:rsidP="00A466A9">
            <w:pPr>
              <w:widowControl w:val="0"/>
              <w:tabs>
                <w:tab w:val="left" w:pos="0"/>
              </w:tabs>
              <w:autoSpaceDE w:val="0"/>
              <w:autoSpaceDN w:val="0"/>
              <w:spacing w:after="0"/>
              <w:jc w:val="center"/>
              <w:rPr>
                <w:rFonts w:cs="Times New Roman"/>
                <w:sz w:val="16"/>
                <w:szCs w:val="16"/>
                <w:lang w:val="uk-UA"/>
              </w:rPr>
            </w:pPr>
            <w:r w:rsidRPr="00972A48">
              <w:rPr>
                <w:rFonts w:cs="Times New Roman"/>
                <w:sz w:val="16"/>
                <w:szCs w:val="16"/>
                <w:lang w:val="uk-UA"/>
              </w:rPr>
              <w:t>6</w:t>
            </w:r>
          </w:p>
        </w:tc>
        <w:tc>
          <w:tcPr>
            <w:tcW w:w="1411" w:type="dxa"/>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vAlign w:val="center"/>
            <w:hideMark/>
          </w:tcPr>
          <w:p w:rsidR="002A662E" w:rsidRPr="00972A48" w:rsidRDefault="002A662E" w:rsidP="00A466A9">
            <w:pPr>
              <w:widowControl w:val="0"/>
              <w:tabs>
                <w:tab w:val="left" w:pos="0"/>
              </w:tabs>
              <w:autoSpaceDE w:val="0"/>
              <w:autoSpaceDN w:val="0"/>
              <w:spacing w:after="0"/>
              <w:jc w:val="center"/>
              <w:rPr>
                <w:rFonts w:cs="Times New Roman"/>
                <w:sz w:val="16"/>
                <w:szCs w:val="16"/>
                <w:lang w:val="uk-UA"/>
              </w:rPr>
            </w:pPr>
            <w:r w:rsidRPr="00972A48">
              <w:rPr>
                <w:rFonts w:cs="Times New Roman"/>
                <w:sz w:val="16"/>
                <w:szCs w:val="16"/>
                <w:lang w:val="uk-UA"/>
              </w:rPr>
              <w:t>7</w:t>
            </w:r>
          </w:p>
        </w:tc>
      </w:tr>
      <w:tr w:rsidR="00E55C4B" w:rsidRPr="00972A48" w:rsidTr="004664CE">
        <w:tc>
          <w:tcPr>
            <w:tcW w:w="311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E55C4B" w:rsidRPr="00972A48" w:rsidRDefault="00E55C4B" w:rsidP="00E55C4B">
            <w:pPr>
              <w:widowControl w:val="0"/>
              <w:tabs>
                <w:tab w:val="left" w:pos="0"/>
              </w:tabs>
              <w:autoSpaceDE w:val="0"/>
              <w:autoSpaceDN w:val="0"/>
              <w:spacing w:after="0"/>
              <w:rPr>
                <w:rFonts w:cs="Times New Roman"/>
                <w:sz w:val="24"/>
                <w:szCs w:val="24"/>
                <w:lang w:val="uk-UA"/>
              </w:rPr>
            </w:pPr>
            <w:r w:rsidRPr="00972A48">
              <w:rPr>
                <w:rFonts w:cs="Times New Roman"/>
                <w:sz w:val="24"/>
                <w:szCs w:val="24"/>
                <w:lang w:val="uk-UA"/>
              </w:rPr>
              <w:t>Обсяг коштів всього,</w:t>
            </w:r>
          </w:p>
          <w:p w:rsidR="00E55C4B" w:rsidRPr="00972A48" w:rsidRDefault="00E55C4B" w:rsidP="00E55C4B">
            <w:pPr>
              <w:widowControl w:val="0"/>
              <w:tabs>
                <w:tab w:val="left" w:pos="0"/>
              </w:tabs>
              <w:autoSpaceDE w:val="0"/>
              <w:autoSpaceDN w:val="0"/>
              <w:spacing w:after="0"/>
              <w:rPr>
                <w:rFonts w:cs="Times New Roman"/>
                <w:sz w:val="24"/>
                <w:szCs w:val="24"/>
                <w:lang w:val="uk-UA"/>
              </w:rPr>
            </w:pPr>
            <w:r w:rsidRPr="00972A48">
              <w:rPr>
                <w:rFonts w:cs="Times New Roman"/>
                <w:sz w:val="24"/>
                <w:szCs w:val="24"/>
                <w:lang w:val="uk-UA"/>
              </w:rPr>
              <w:t>в тому числі:</w:t>
            </w:r>
          </w:p>
        </w:tc>
        <w:tc>
          <w:tcPr>
            <w:tcW w:w="102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55C4B" w:rsidRPr="00972A48" w:rsidRDefault="00E55C4B" w:rsidP="00E55C4B">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88,6</w:t>
            </w:r>
          </w:p>
        </w:tc>
        <w:tc>
          <w:tcPr>
            <w:tcW w:w="102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55C4B" w:rsidRPr="00972A48" w:rsidRDefault="00E55C4B" w:rsidP="00E55C4B">
            <w:pPr>
              <w:spacing w:after="0"/>
              <w:jc w:val="center"/>
              <w:rPr>
                <w:rFonts w:eastAsia="Calibri" w:cs="Times New Roman"/>
                <w:sz w:val="24"/>
                <w:szCs w:val="24"/>
                <w:lang w:val="uk-UA"/>
                <w14:ligatures w14:val="standardContextual"/>
              </w:rPr>
            </w:pPr>
            <w:r>
              <w:rPr>
                <w:rFonts w:eastAsia="Calibri" w:cs="Times New Roman"/>
                <w:sz w:val="24"/>
                <w:szCs w:val="24"/>
                <w:lang w:val="uk-UA"/>
                <w14:ligatures w14:val="standardContextual"/>
              </w:rPr>
              <w:t>2</w:t>
            </w:r>
            <w:r w:rsidRPr="00972A48">
              <w:rPr>
                <w:rFonts w:eastAsia="Calibri" w:cs="Times New Roman"/>
                <w:sz w:val="24"/>
                <w:szCs w:val="24"/>
                <w:lang w:val="uk-UA"/>
                <w14:ligatures w14:val="standardContextual"/>
              </w:rPr>
              <w:t>11,0</w:t>
            </w:r>
          </w:p>
        </w:tc>
        <w:tc>
          <w:tcPr>
            <w:tcW w:w="102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55C4B" w:rsidRPr="00972A48" w:rsidRDefault="00E55C4B" w:rsidP="00E55C4B">
            <w:pPr>
              <w:spacing w:after="0"/>
              <w:jc w:val="center"/>
              <w:rPr>
                <w:rFonts w:eastAsia="Calibri" w:cs="Times New Roman"/>
                <w:sz w:val="24"/>
                <w:szCs w:val="24"/>
                <w:lang w:val="uk-UA"/>
                <w14:ligatures w14:val="standardContextual"/>
              </w:rPr>
            </w:pPr>
            <w:r>
              <w:rPr>
                <w:rFonts w:eastAsia="Calibri" w:cs="Times New Roman"/>
                <w:sz w:val="24"/>
                <w:szCs w:val="24"/>
                <w:lang w:val="uk-UA"/>
                <w14:ligatures w14:val="standardContextual"/>
              </w:rPr>
              <w:t>25</w:t>
            </w:r>
            <w:r w:rsidRPr="00972A48">
              <w:rPr>
                <w:rFonts w:eastAsia="Calibri" w:cs="Times New Roman"/>
                <w:sz w:val="24"/>
                <w:szCs w:val="24"/>
                <w:lang w:val="uk-UA"/>
                <w14:ligatures w14:val="standardContextual"/>
              </w:rPr>
              <w:t>3,2</w:t>
            </w:r>
          </w:p>
        </w:tc>
        <w:tc>
          <w:tcPr>
            <w:tcW w:w="102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55C4B" w:rsidRPr="00972A48" w:rsidRDefault="00E55C4B" w:rsidP="00E55C4B">
            <w:pPr>
              <w:spacing w:after="0"/>
              <w:jc w:val="center"/>
              <w:rPr>
                <w:rFonts w:eastAsia="Calibri" w:cs="Times New Roman"/>
                <w:sz w:val="24"/>
                <w:szCs w:val="24"/>
                <w:lang w:val="uk-UA"/>
                <w14:ligatures w14:val="standardContextual"/>
              </w:rPr>
            </w:pPr>
            <w:r>
              <w:rPr>
                <w:rFonts w:eastAsia="Calibri" w:cs="Times New Roman"/>
                <w:sz w:val="24"/>
                <w:szCs w:val="24"/>
                <w:lang w:val="uk-UA"/>
                <w14:ligatures w14:val="standardContextual"/>
              </w:rPr>
              <w:t>28</w:t>
            </w:r>
            <w:r w:rsidRPr="00972A48">
              <w:rPr>
                <w:rFonts w:eastAsia="Calibri" w:cs="Times New Roman"/>
                <w:sz w:val="24"/>
                <w:szCs w:val="24"/>
                <w:lang w:val="uk-UA"/>
                <w14:ligatures w14:val="standardContextual"/>
              </w:rPr>
              <w:t>5,4</w:t>
            </w:r>
          </w:p>
        </w:tc>
        <w:tc>
          <w:tcPr>
            <w:tcW w:w="102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55C4B" w:rsidRPr="00972A48" w:rsidRDefault="00E55C4B" w:rsidP="00E55C4B">
            <w:pPr>
              <w:spacing w:after="0"/>
              <w:jc w:val="center"/>
              <w:rPr>
                <w:rFonts w:eastAsia="Calibri" w:cs="Times New Roman"/>
                <w:sz w:val="24"/>
                <w:szCs w:val="24"/>
                <w:lang w:val="uk-UA"/>
                <w14:ligatures w14:val="standardContextual"/>
              </w:rPr>
            </w:pPr>
            <w:r>
              <w:rPr>
                <w:rFonts w:eastAsia="Calibri" w:cs="Times New Roman"/>
                <w:sz w:val="24"/>
                <w:szCs w:val="24"/>
                <w:lang w:val="uk-UA"/>
                <w14:ligatures w14:val="standardContextual"/>
              </w:rPr>
              <w:t>31</w:t>
            </w:r>
            <w:r w:rsidRPr="00972A48">
              <w:rPr>
                <w:rFonts w:eastAsia="Calibri" w:cs="Times New Roman"/>
                <w:sz w:val="24"/>
                <w:szCs w:val="24"/>
                <w:lang w:val="uk-UA"/>
                <w14:ligatures w14:val="standardContextual"/>
              </w:rPr>
              <w:t>7,8</w:t>
            </w:r>
          </w:p>
        </w:tc>
        <w:tc>
          <w:tcPr>
            <w:tcW w:w="141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55C4B" w:rsidRPr="00972A48" w:rsidRDefault="00E55C4B" w:rsidP="00E55C4B">
            <w:pPr>
              <w:spacing w:after="0"/>
              <w:jc w:val="center"/>
              <w:rPr>
                <w:rFonts w:eastAsia="Calibri" w:cs="Times New Roman"/>
                <w:sz w:val="24"/>
                <w:szCs w:val="24"/>
                <w:lang w:val="uk-UA"/>
              </w:rPr>
            </w:pPr>
            <w:r>
              <w:rPr>
                <w:rFonts w:eastAsia="Calibri" w:cs="Times New Roman"/>
                <w:sz w:val="24"/>
                <w:szCs w:val="24"/>
                <w:lang w:val="uk-UA"/>
              </w:rPr>
              <w:t>115</w:t>
            </w:r>
            <w:r w:rsidRPr="00972A48">
              <w:rPr>
                <w:rFonts w:eastAsia="Calibri" w:cs="Times New Roman"/>
                <w:sz w:val="24"/>
                <w:szCs w:val="24"/>
                <w:lang w:val="uk-UA"/>
              </w:rPr>
              <w:t>6,0</w:t>
            </w:r>
          </w:p>
        </w:tc>
      </w:tr>
      <w:tr w:rsidR="004664CE" w:rsidRPr="00972A48" w:rsidTr="002A662E">
        <w:tc>
          <w:tcPr>
            <w:tcW w:w="311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4664CE" w:rsidRPr="00972A48" w:rsidRDefault="004664CE" w:rsidP="004664CE">
            <w:pPr>
              <w:widowControl w:val="0"/>
              <w:tabs>
                <w:tab w:val="left" w:pos="0"/>
              </w:tabs>
              <w:autoSpaceDE w:val="0"/>
              <w:autoSpaceDN w:val="0"/>
              <w:spacing w:after="0"/>
              <w:rPr>
                <w:rFonts w:cs="Times New Roman"/>
                <w:sz w:val="24"/>
                <w:szCs w:val="24"/>
                <w:lang w:val="uk-UA"/>
              </w:rPr>
            </w:pPr>
            <w:r w:rsidRPr="00972A48">
              <w:rPr>
                <w:rFonts w:cs="Times New Roman"/>
                <w:sz w:val="24"/>
                <w:szCs w:val="24"/>
                <w:lang w:val="uk-UA"/>
              </w:rPr>
              <w:t>- державний бюджет</w:t>
            </w:r>
          </w:p>
        </w:tc>
        <w:tc>
          <w:tcPr>
            <w:tcW w:w="102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4664CE" w:rsidRPr="00972A48" w:rsidRDefault="004664CE" w:rsidP="004664CE">
            <w:pPr>
              <w:widowControl w:val="0"/>
              <w:tabs>
                <w:tab w:val="left" w:pos="0"/>
              </w:tabs>
              <w:autoSpaceDE w:val="0"/>
              <w:autoSpaceDN w:val="0"/>
              <w:spacing w:after="0"/>
              <w:jc w:val="center"/>
              <w:rPr>
                <w:rFonts w:cs="Times New Roman"/>
                <w:sz w:val="24"/>
                <w:szCs w:val="24"/>
                <w:lang w:val="uk-UA"/>
              </w:rPr>
            </w:pPr>
            <w:r w:rsidRPr="00972A48">
              <w:rPr>
                <w:rFonts w:cs="Times New Roman"/>
                <w:sz w:val="24"/>
                <w:szCs w:val="24"/>
                <w:lang w:val="uk-UA"/>
              </w:rPr>
              <w:t>-</w:t>
            </w:r>
          </w:p>
        </w:tc>
        <w:tc>
          <w:tcPr>
            <w:tcW w:w="102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4664CE" w:rsidRPr="00972A48" w:rsidRDefault="004664CE" w:rsidP="004664CE">
            <w:pPr>
              <w:widowControl w:val="0"/>
              <w:tabs>
                <w:tab w:val="left" w:pos="0"/>
              </w:tabs>
              <w:autoSpaceDE w:val="0"/>
              <w:autoSpaceDN w:val="0"/>
              <w:spacing w:after="0"/>
              <w:jc w:val="center"/>
              <w:rPr>
                <w:rFonts w:cs="Times New Roman"/>
                <w:sz w:val="24"/>
                <w:szCs w:val="24"/>
                <w:lang w:val="uk-UA"/>
              </w:rPr>
            </w:pPr>
            <w:r w:rsidRPr="00972A48">
              <w:rPr>
                <w:rFonts w:cs="Times New Roman"/>
                <w:sz w:val="24"/>
                <w:szCs w:val="24"/>
                <w:lang w:val="uk-UA"/>
              </w:rPr>
              <w:t>-</w:t>
            </w:r>
          </w:p>
        </w:tc>
        <w:tc>
          <w:tcPr>
            <w:tcW w:w="102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4664CE" w:rsidRPr="00972A48" w:rsidRDefault="004664CE" w:rsidP="004664CE">
            <w:pPr>
              <w:widowControl w:val="0"/>
              <w:tabs>
                <w:tab w:val="left" w:pos="0"/>
              </w:tabs>
              <w:autoSpaceDE w:val="0"/>
              <w:autoSpaceDN w:val="0"/>
              <w:spacing w:after="0"/>
              <w:jc w:val="center"/>
              <w:rPr>
                <w:rFonts w:cs="Times New Roman"/>
                <w:sz w:val="24"/>
                <w:szCs w:val="24"/>
                <w:lang w:val="uk-UA"/>
              </w:rPr>
            </w:pPr>
            <w:r w:rsidRPr="00972A48">
              <w:rPr>
                <w:rFonts w:cs="Times New Roman"/>
                <w:sz w:val="24"/>
                <w:szCs w:val="24"/>
                <w:lang w:val="uk-UA"/>
              </w:rPr>
              <w:t>-</w:t>
            </w:r>
          </w:p>
        </w:tc>
        <w:tc>
          <w:tcPr>
            <w:tcW w:w="102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4664CE" w:rsidRPr="00972A48" w:rsidRDefault="004664CE" w:rsidP="004664CE">
            <w:pPr>
              <w:widowControl w:val="0"/>
              <w:tabs>
                <w:tab w:val="left" w:pos="0"/>
              </w:tabs>
              <w:autoSpaceDE w:val="0"/>
              <w:autoSpaceDN w:val="0"/>
              <w:spacing w:after="0"/>
              <w:jc w:val="center"/>
              <w:rPr>
                <w:rFonts w:cs="Times New Roman"/>
                <w:sz w:val="24"/>
                <w:szCs w:val="24"/>
                <w:lang w:val="uk-UA"/>
              </w:rPr>
            </w:pPr>
            <w:r w:rsidRPr="00972A48">
              <w:rPr>
                <w:rFonts w:cs="Times New Roman"/>
                <w:sz w:val="24"/>
                <w:szCs w:val="24"/>
                <w:lang w:val="uk-UA"/>
              </w:rPr>
              <w:t>-</w:t>
            </w:r>
          </w:p>
        </w:tc>
        <w:tc>
          <w:tcPr>
            <w:tcW w:w="102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4664CE" w:rsidRPr="00972A48" w:rsidRDefault="004664CE" w:rsidP="004664CE">
            <w:pPr>
              <w:widowControl w:val="0"/>
              <w:tabs>
                <w:tab w:val="left" w:pos="0"/>
              </w:tabs>
              <w:autoSpaceDE w:val="0"/>
              <w:autoSpaceDN w:val="0"/>
              <w:spacing w:after="0"/>
              <w:jc w:val="center"/>
              <w:rPr>
                <w:rFonts w:cs="Times New Roman"/>
                <w:sz w:val="24"/>
                <w:szCs w:val="24"/>
                <w:lang w:val="uk-UA"/>
              </w:rPr>
            </w:pPr>
            <w:r w:rsidRPr="00972A48">
              <w:rPr>
                <w:rFonts w:cs="Times New Roman"/>
                <w:sz w:val="24"/>
                <w:szCs w:val="24"/>
                <w:lang w:val="uk-UA"/>
              </w:rPr>
              <w:t>-</w:t>
            </w:r>
          </w:p>
        </w:tc>
        <w:tc>
          <w:tcPr>
            <w:tcW w:w="141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4664CE" w:rsidRPr="00972A48" w:rsidRDefault="004664CE" w:rsidP="004664CE">
            <w:pPr>
              <w:widowControl w:val="0"/>
              <w:tabs>
                <w:tab w:val="left" w:pos="0"/>
              </w:tabs>
              <w:autoSpaceDE w:val="0"/>
              <w:autoSpaceDN w:val="0"/>
              <w:spacing w:after="0"/>
              <w:jc w:val="center"/>
              <w:rPr>
                <w:rFonts w:cs="Times New Roman"/>
                <w:sz w:val="24"/>
                <w:szCs w:val="24"/>
                <w:lang w:val="uk-UA"/>
              </w:rPr>
            </w:pPr>
            <w:r w:rsidRPr="00972A48">
              <w:rPr>
                <w:rFonts w:cs="Times New Roman"/>
                <w:sz w:val="24"/>
                <w:szCs w:val="24"/>
                <w:lang w:val="uk-UA"/>
              </w:rPr>
              <w:t>-</w:t>
            </w:r>
          </w:p>
        </w:tc>
      </w:tr>
      <w:tr w:rsidR="004664CE" w:rsidRPr="00972A48" w:rsidTr="002A662E">
        <w:tc>
          <w:tcPr>
            <w:tcW w:w="311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4664CE" w:rsidRPr="00972A48" w:rsidRDefault="004664CE" w:rsidP="004664CE">
            <w:pPr>
              <w:widowControl w:val="0"/>
              <w:tabs>
                <w:tab w:val="left" w:pos="0"/>
              </w:tabs>
              <w:autoSpaceDE w:val="0"/>
              <w:autoSpaceDN w:val="0"/>
              <w:spacing w:after="0"/>
              <w:rPr>
                <w:rFonts w:cs="Times New Roman"/>
                <w:sz w:val="24"/>
                <w:szCs w:val="24"/>
                <w:lang w:val="uk-UA"/>
              </w:rPr>
            </w:pPr>
            <w:r w:rsidRPr="00972A48">
              <w:rPr>
                <w:rFonts w:cs="Times New Roman"/>
                <w:sz w:val="24"/>
                <w:szCs w:val="24"/>
                <w:lang w:val="uk-UA"/>
              </w:rPr>
              <w:t>- обласний бюджет</w:t>
            </w:r>
          </w:p>
        </w:tc>
        <w:tc>
          <w:tcPr>
            <w:tcW w:w="102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4664CE" w:rsidRPr="00972A48" w:rsidRDefault="004664CE" w:rsidP="004664CE">
            <w:pPr>
              <w:widowControl w:val="0"/>
              <w:tabs>
                <w:tab w:val="left" w:pos="0"/>
              </w:tabs>
              <w:autoSpaceDE w:val="0"/>
              <w:autoSpaceDN w:val="0"/>
              <w:spacing w:after="0"/>
              <w:jc w:val="center"/>
              <w:rPr>
                <w:rFonts w:cs="Times New Roman"/>
                <w:sz w:val="24"/>
                <w:szCs w:val="24"/>
                <w:lang w:val="uk-UA"/>
              </w:rPr>
            </w:pPr>
            <w:r w:rsidRPr="00972A48">
              <w:rPr>
                <w:rFonts w:cs="Times New Roman"/>
                <w:sz w:val="24"/>
                <w:szCs w:val="24"/>
                <w:lang w:val="uk-UA"/>
              </w:rPr>
              <w:t>-</w:t>
            </w:r>
          </w:p>
        </w:tc>
        <w:tc>
          <w:tcPr>
            <w:tcW w:w="102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4664CE" w:rsidRPr="00972A48" w:rsidRDefault="004664CE" w:rsidP="004664CE">
            <w:pPr>
              <w:widowControl w:val="0"/>
              <w:tabs>
                <w:tab w:val="left" w:pos="0"/>
              </w:tabs>
              <w:autoSpaceDE w:val="0"/>
              <w:autoSpaceDN w:val="0"/>
              <w:spacing w:after="0"/>
              <w:jc w:val="center"/>
              <w:rPr>
                <w:rFonts w:cs="Times New Roman"/>
                <w:sz w:val="24"/>
                <w:szCs w:val="24"/>
                <w:lang w:val="uk-UA"/>
              </w:rPr>
            </w:pPr>
            <w:r w:rsidRPr="00972A48">
              <w:rPr>
                <w:rFonts w:cs="Times New Roman"/>
                <w:sz w:val="24"/>
                <w:szCs w:val="24"/>
                <w:lang w:val="uk-UA"/>
              </w:rPr>
              <w:t>-</w:t>
            </w:r>
          </w:p>
        </w:tc>
        <w:tc>
          <w:tcPr>
            <w:tcW w:w="102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4664CE" w:rsidRPr="00972A48" w:rsidRDefault="004664CE" w:rsidP="004664CE">
            <w:pPr>
              <w:widowControl w:val="0"/>
              <w:tabs>
                <w:tab w:val="left" w:pos="0"/>
              </w:tabs>
              <w:autoSpaceDE w:val="0"/>
              <w:autoSpaceDN w:val="0"/>
              <w:spacing w:after="0"/>
              <w:jc w:val="center"/>
              <w:rPr>
                <w:rFonts w:cs="Times New Roman"/>
                <w:sz w:val="24"/>
                <w:szCs w:val="24"/>
                <w:lang w:val="uk-UA"/>
              </w:rPr>
            </w:pPr>
            <w:r w:rsidRPr="00972A48">
              <w:rPr>
                <w:rFonts w:cs="Times New Roman"/>
                <w:sz w:val="24"/>
                <w:szCs w:val="24"/>
                <w:lang w:val="uk-UA"/>
              </w:rPr>
              <w:t>-</w:t>
            </w:r>
          </w:p>
        </w:tc>
        <w:tc>
          <w:tcPr>
            <w:tcW w:w="102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4664CE" w:rsidRPr="00972A48" w:rsidRDefault="004664CE" w:rsidP="004664CE">
            <w:pPr>
              <w:widowControl w:val="0"/>
              <w:tabs>
                <w:tab w:val="left" w:pos="0"/>
              </w:tabs>
              <w:autoSpaceDE w:val="0"/>
              <w:autoSpaceDN w:val="0"/>
              <w:spacing w:after="0"/>
              <w:jc w:val="center"/>
              <w:rPr>
                <w:rFonts w:cs="Times New Roman"/>
                <w:sz w:val="24"/>
                <w:szCs w:val="24"/>
                <w:lang w:val="uk-UA"/>
              </w:rPr>
            </w:pPr>
            <w:r w:rsidRPr="00972A48">
              <w:rPr>
                <w:rFonts w:cs="Times New Roman"/>
                <w:sz w:val="24"/>
                <w:szCs w:val="24"/>
                <w:lang w:val="uk-UA"/>
              </w:rPr>
              <w:t>-</w:t>
            </w:r>
          </w:p>
        </w:tc>
        <w:tc>
          <w:tcPr>
            <w:tcW w:w="102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4664CE" w:rsidRPr="00972A48" w:rsidRDefault="004664CE" w:rsidP="004664CE">
            <w:pPr>
              <w:widowControl w:val="0"/>
              <w:tabs>
                <w:tab w:val="left" w:pos="0"/>
              </w:tabs>
              <w:autoSpaceDE w:val="0"/>
              <w:autoSpaceDN w:val="0"/>
              <w:spacing w:after="0"/>
              <w:jc w:val="center"/>
              <w:rPr>
                <w:rFonts w:cs="Times New Roman"/>
                <w:sz w:val="24"/>
                <w:szCs w:val="24"/>
                <w:lang w:val="uk-UA"/>
              </w:rPr>
            </w:pPr>
            <w:r w:rsidRPr="00972A48">
              <w:rPr>
                <w:rFonts w:cs="Times New Roman"/>
                <w:sz w:val="24"/>
                <w:szCs w:val="24"/>
                <w:lang w:val="uk-UA"/>
              </w:rPr>
              <w:t>-</w:t>
            </w:r>
          </w:p>
        </w:tc>
        <w:tc>
          <w:tcPr>
            <w:tcW w:w="141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4664CE" w:rsidRPr="00972A48" w:rsidRDefault="004664CE" w:rsidP="004664CE">
            <w:pPr>
              <w:widowControl w:val="0"/>
              <w:tabs>
                <w:tab w:val="left" w:pos="0"/>
              </w:tabs>
              <w:autoSpaceDE w:val="0"/>
              <w:autoSpaceDN w:val="0"/>
              <w:spacing w:after="0"/>
              <w:jc w:val="center"/>
              <w:rPr>
                <w:rFonts w:cs="Times New Roman"/>
                <w:sz w:val="24"/>
                <w:szCs w:val="24"/>
                <w:lang w:val="uk-UA"/>
              </w:rPr>
            </w:pPr>
            <w:r w:rsidRPr="00972A48">
              <w:rPr>
                <w:rFonts w:cs="Times New Roman"/>
                <w:sz w:val="24"/>
                <w:szCs w:val="24"/>
                <w:lang w:val="uk-UA"/>
              </w:rPr>
              <w:t>-</w:t>
            </w:r>
          </w:p>
        </w:tc>
      </w:tr>
      <w:tr w:rsidR="004664CE" w:rsidRPr="00972A48" w:rsidTr="00CA7107">
        <w:tc>
          <w:tcPr>
            <w:tcW w:w="311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4664CE" w:rsidRPr="00972A48" w:rsidRDefault="004664CE" w:rsidP="004664CE">
            <w:pPr>
              <w:widowControl w:val="0"/>
              <w:tabs>
                <w:tab w:val="left" w:pos="0"/>
              </w:tabs>
              <w:autoSpaceDE w:val="0"/>
              <w:autoSpaceDN w:val="0"/>
              <w:spacing w:after="0"/>
              <w:rPr>
                <w:rFonts w:cs="Times New Roman"/>
                <w:sz w:val="24"/>
                <w:szCs w:val="24"/>
                <w:lang w:val="uk-UA"/>
              </w:rPr>
            </w:pPr>
            <w:r w:rsidRPr="00972A48">
              <w:rPr>
                <w:rFonts w:cs="Times New Roman"/>
                <w:sz w:val="24"/>
                <w:szCs w:val="24"/>
                <w:lang w:val="uk-UA"/>
              </w:rPr>
              <w:t>- бюджет селищної територіальної громади</w:t>
            </w:r>
          </w:p>
        </w:tc>
        <w:tc>
          <w:tcPr>
            <w:tcW w:w="102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4664CE" w:rsidRPr="00972A48" w:rsidRDefault="004664CE" w:rsidP="004664C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88,6</w:t>
            </w:r>
          </w:p>
        </w:tc>
        <w:tc>
          <w:tcPr>
            <w:tcW w:w="102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4664CE" w:rsidRPr="00972A48" w:rsidRDefault="00E55C4B" w:rsidP="004664CE">
            <w:pPr>
              <w:spacing w:after="0"/>
              <w:jc w:val="center"/>
              <w:rPr>
                <w:rFonts w:eastAsia="Calibri" w:cs="Times New Roman"/>
                <w:sz w:val="24"/>
                <w:szCs w:val="24"/>
                <w:lang w:val="uk-UA"/>
                <w14:ligatures w14:val="standardContextual"/>
              </w:rPr>
            </w:pPr>
            <w:r>
              <w:rPr>
                <w:rFonts w:eastAsia="Calibri" w:cs="Times New Roman"/>
                <w:sz w:val="24"/>
                <w:szCs w:val="24"/>
                <w:lang w:val="uk-UA"/>
                <w14:ligatures w14:val="standardContextual"/>
              </w:rPr>
              <w:t>2</w:t>
            </w:r>
            <w:r w:rsidR="004664CE" w:rsidRPr="00972A48">
              <w:rPr>
                <w:rFonts w:eastAsia="Calibri" w:cs="Times New Roman"/>
                <w:sz w:val="24"/>
                <w:szCs w:val="24"/>
                <w:lang w:val="uk-UA"/>
                <w14:ligatures w14:val="standardContextual"/>
              </w:rPr>
              <w:t>11,0</w:t>
            </w:r>
          </w:p>
        </w:tc>
        <w:tc>
          <w:tcPr>
            <w:tcW w:w="102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4664CE" w:rsidRPr="00972A48" w:rsidRDefault="00E55C4B" w:rsidP="004664CE">
            <w:pPr>
              <w:spacing w:after="0"/>
              <w:jc w:val="center"/>
              <w:rPr>
                <w:rFonts w:eastAsia="Calibri" w:cs="Times New Roman"/>
                <w:sz w:val="24"/>
                <w:szCs w:val="24"/>
                <w:lang w:val="uk-UA"/>
                <w14:ligatures w14:val="standardContextual"/>
              </w:rPr>
            </w:pPr>
            <w:r>
              <w:rPr>
                <w:rFonts w:eastAsia="Calibri" w:cs="Times New Roman"/>
                <w:sz w:val="24"/>
                <w:szCs w:val="24"/>
                <w:lang w:val="uk-UA"/>
                <w14:ligatures w14:val="standardContextual"/>
              </w:rPr>
              <w:t>25</w:t>
            </w:r>
            <w:r w:rsidR="004664CE" w:rsidRPr="00972A48">
              <w:rPr>
                <w:rFonts w:eastAsia="Calibri" w:cs="Times New Roman"/>
                <w:sz w:val="24"/>
                <w:szCs w:val="24"/>
                <w:lang w:val="uk-UA"/>
                <w14:ligatures w14:val="standardContextual"/>
              </w:rPr>
              <w:t>3,2</w:t>
            </w:r>
          </w:p>
        </w:tc>
        <w:tc>
          <w:tcPr>
            <w:tcW w:w="102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4664CE" w:rsidRPr="00972A48" w:rsidRDefault="00E55C4B" w:rsidP="004664CE">
            <w:pPr>
              <w:spacing w:after="0"/>
              <w:jc w:val="center"/>
              <w:rPr>
                <w:rFonts w:eastAsia="Calibri" w:cs="Times New Roman"/>
                <w:sz w:val="24"/>
                <w:szCs w:val="24"/>
                <w:lang w:val="uk-UA"/>
                <w14:ligatures w14:val="standardContextual"/>
              </w:rPr>
            </w:pPr>
            <w:r>
              <w:rPr>
                <w:rFonts w:eastAsia="Calibri" w:cs="Times New Roman"/>
                <w:sz w:val="24"/>
                <w:szCs w:val="24"/>
                <w:lang w:val="uk-UA"/>
                <w14:ligatures w14:val="standardContextual"/>
              </w:rPr>
              <w:t>28</w:t>
            </w:r>
            <w:r w:rsidR="004664CE" w:rsidRPr="00972A48">
              <w:rPr>
                <w:rFonts w:eastAsia="Calibri" w:cs="Times New Roman"/>
                <w:sz w:val="24"/>
                <w:szCs w:val="24"/>
                <w:lang w:val="uk-UA"/>
                <w14:ligatures w14:val="standardContextual"/>
              </w:rPr>
              <w:t>5,4</w:t>
            </w:r>
          </w:p>
        </w:tc>
        <w:tc>
          <w:tcPr>
            <w:tcW w:w="102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4664CE" w:rsidRPr="00972A48" w:rsidRDefault="00E55C4B" w:rsidP="004664CE">
            <w:pPr>
              <w:spacing w:after="0"/>
              <w:jc w:val="center"/>
              <w:rPr>
                <w:rFonts w:eastAsia="Calibri" w:cs="Times New Roman"/>
                <w:sz w:val="24"/>
                <w:szCs w:val="24"/>
                <w:lang w:val="uk-UA"/>
                <w14:ligatures w14:val="standardContextual"/>
              </w:rPr>
            </w:pPr>
            <w:r>
              <w:rPr>
                <w:rFonts w:eastAsia="Calibri" w:cs="Times New Roman"/>
                <w:sz w:val="24"/>
                <w:szCs w:val="24"/>
                <w:lang w:val="uk-UA"/>
                <w14:ligatures w14:val="standardContextual"/>
              </w:rPr>
              <w:t>31</w:t>
            </w:r>
            <w:r w:rsidR="004664CE" w:rsidRPr="00972A48">
              <w:rPr>
                <w:rFonts w:eastAsia="Calibri" w:cs="Times New Roman"/>
                <w:sz w:val="24"/>
                <w:szCs w:val="24"/>
                <w:lang w:val="uk-UA"/>
                <w14:ligatures w14:val="standardContextual"/>
              </w:rPr>
              <w:t>7,8</w:t>
            </w:r>
          </w:p>
        </w:tc>
        <w:tc>
          <w:tcPr>
            <w:tcW w:w="141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4664CE" w:rsidRPr="00972A48" w:rsidRDefault="00E55C4B" w:rsidP="004664CE">
            <w:pPr>
              <w:spacing w:after="0"/>
              <w:jc w:val="center"/>
              <w:rPr>
                <w:rFonts w:eastAsia="Calibri" w:cs="Times New Roman"/>
                <w:sz w:val="24"/>
                <w:szCs w:val="24"/>
                <w:lang w:val="uk-UA"/>
              </w:rPr>
            </w:pPr>
            <w:r>
              <w:rPr>
                <w:rFonts w:eastAsia="Calibri" w:cs="Times New Roman"/>
                <w:sz w:val="24"/>
                <w:szCs w:val="24"/>
                <w:lang w:val="uk-UA"/>
              </w:rPr>
              <w:t>115</w:t>
            </w:r>
            <w:r w:rsidR="004664CE" w:rsidRPr="00972A48">
              <w:rPr>
                <w:rFonts w:eastAsia="Calibri" w:cs="Times New Roman"/>
                <w:sz w:val="24"/>
                <w:szCs w:val="24"/>
                <w:lang w:val="uk-UA"/>
              </w:rPr>
              <w:t>6,0</w:t>
            </w:r>
          </w:p>
        </w:tc>
      </w:tr>
      <w:tr w:rsidR="004664CE" w:rsidRPr="00972A48" w:rsidTr="002A662E">
        <w:tc>
          <w:tcPr>
            <w:tcW w:w="311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4664CE" w:rsidRPr="00972A48" w:rsidRDefault="004664CE" w:rsidP="004664CE">
            <w:pPr>
              <w:widowControl w:val="0"/>
              <w:tabs>
                <w:tab w:val="left" w:pos="0"/>
              </w:tabs>
              <w:autoSpaceDE w:val="0"/>
              <w:autoSpaceDN w:val="0"/>
              <w:spacing w:after="0"/>
              <w:rPr>
                <w:rFonts w:cs="Times New Roman"/>
                <w:sz w:val="24"/>
                <w:szCs w:val="24"/>
                <w:lang w:val="uk-UA"/>
              </w:rPr>
            </w:pPr>
            <w:r w:rsidRPr="00972A48">
              <w:rPr>
                <w:rFonts w:cs="Times New Roman"/>
                <w:sz w:val="24"/>
                <w:szCs w:val="24"/>
                <w:lang w:val="uk-UA"/>
              </w:rPr>
              <w:t>- інші джерела</w:t>
            </w:r>
          </w:p>
        </w:tc>
        <w:tc>
          <w:tcPr>
            <w:tcW w:w="102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4664CE" w:rsidRPr="00972A48" w:rsidRDefault="004664CE" w:rsidP="004664CE">
            <w:pPr>
              <w:widowControl w:val="0"/>
              <w:tabs>
                <w:tab w:val="left" w:pos="0"/>
              </w:tabs>
              <w:autoSpaceDE w:val="0"/>
              <w:autoSpaceDN w:val="0"/>
              <w:spacing w:after="0"/>
              <w:jc w:val="center"/>
              <w:rPr>
                <w:rFonts w:cs="Times New Roman"/>
                <w:sz w:val="24"/>
                <w:szCs w:val="24"/>
                <w:lang w:val="uk-UA"/>
              </w:rPr>
            </w:pPr>
            <w:r w:rsidRPr="00972A48">
              <w:rPr>
                <w:rFonts w:cs="Times New Roman"/>
                <w:sz w:val="24"/>
                <w:szCs w:val="24"/>
                <w:lang w:val="uk-UA"/>
              </w:rPr>
              <w:t>-</w:t>
            </w:r>
          </w:p>
        </w:tc>
        <w:tc>
          <w:tcPr>
            <w:tcW w:w="102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4664CE" w:rsidRPr="00972A48" w:rsidRDefault="004664CE" w:rsidP="004664CE">
            <w:pPr>
              <w:widowControl w:val="0"/>
              <w:tabs>
                <w:tab w:val="left" w:pos="0"/>
              </w:tabs>
              <w:autoSpaceDE w:val="0"/>
              <w:autoSpaceDN w:val="0"/>
              <w:spacing w:after="0"/>
              <w:jc w:val="center"/>
              <w:rPr>
                <w:rFonts w:cs="Times New Roman"/>
                <w:sz w:val="24"/>
                <w:szCs w:val="24"/>
                <w:lang w:val="uk-UA"/>
              </w:rPr>
            </w:pPr>
            <w:r w:rsidRPr="00972A48">
              <w:rPr>
                <w:rFonts w:cs="Times New Roman"/>
                <w:sz w:val="24"/>
                <w:szCs w:val="24"/>
                <w:lang w:val="uk-UA"/>
              </w:rPr>
              <w:t>-</w:t>
            </w:r>
          </w:p>
        </w:tc>
        <w:tc>
          <w:tcPr>
            <w:tcW w:w="102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4664CE" w:rsidRPr="00972A48" w:rsidRDefault="004664CE" w:rsidP="004664CE">
            <w:pPr>
              <w:widowControl w:val="0"/>
              <w:tabs>
                <w:tab w:val="left" w:pos="0"/>
              </w:tabs>
              <w:autoSpaceDE w:val="0"/>
              <w:autoSpaceDN w:val="0"/>
              <w:spacing w:after="0"/>
              <w:jc w:val="center"/>
              <w:rPr>
                <w:rFonts w:cs="Times New Roman"/>
                <w:sz w:val="24"/>
                <w:szCs w:val="24"/>
                <w:lang w:val="uk-UA"/>
              </w:rPr>
            </w:pPr>
            <w:r w:rsidRPr="00972A48">
              <w:rPr>
                <w:rFonts w:cs="Times New Roman"/>
                <w:sz w:val="24"/>
                <w:szCs w:val="24"/>
                <w:lang w:val="uk-UA"/>
              </w:rPr>
              <w:t>-</w:t>
            </w:r>
          </w:p>
        </w:tc>
        <w:tc>
          <w:tcPr>
            <w:tcW w:w="102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4664CE" w:rsidRPr="00972A48" w:rsidRDefault="004664CE" w:rsidP="004664CE">
            <w:pPr>
              <w:widowControl w:val="0"/>
              <w:tabs>
                <w:tab w:val="left" w:pos="0"/>
              </w:tabs>
              <w:autoSpaceDE w:val="0"/>
              <w:autoSpaceDN w:val="0"/>
              <w:spacing w:after="0"/>
              <w:jc w:val="center"/>
              <w:rPr>
                <w:rFonts w:cs="Times New Roman"/>
                <w:sz w:val="24"/>
                <w:szCs w:val="24"/>
                <w:lang w:val="uk-UA"/>
              </w:rPr>
            </w:pPr>
            <w:r w:rsidRPr="00972A48">
              <w:rPr>
                <w:rFonts w:cs="Times New Roman"/>
                <w:sz w:val="24"/>
                <w:szCs w:val="24"/>
                <w:lang w:val="uk-UA"/>
              </w:rPr>
              <w:t>-</w:t>
            </w:r>
          </w:p>
        </w:tc>
        <w:tc>
          <w:tcPr>
            <w:tcW w:w="102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4664CE" w:rsidRPr="00972A48" w:rsidRDefault="004664CE" w:rsidP="004664CE">
            <w:pPr>
              <w:widowControl w:val="0"/>
              <w:tabs>
                <w:tab w:val="left" w:pos="0"/>
              </w:tabs>
              <w:autoSpaceDE w:val="0"/>
              <w:autoSpaceDN w:val="0"/>
              <w:spacing w:after="0"/>
              <w:jc w:val="center"/>
              <w:rPr>
                <w:rFonts w:cs="Times New Roman"/>
                <w:sz w:val="24"/>
                <w:szCs w:val="24"/>
                <w:lang w:val="uk-UA"/>
              </w:rPr>
            </w:pPr>
            <w:r w:rsidRPr="00972A48">
              <w:rPr>
                <w:rFonts w:cs="Times New Roman"/>
                <w:sz w:val="24"/>
                <w:szCs w:val="24"/>
                <w:lang w:val="uk-UA"/>
              </w:rPr>
              <w:t>-</w:t>
            </w:r>
          </w:p>
        </w:tc>
        <w:tc>
          <w:tcPr>
            <w:tcW w:w="141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4664CE" w:rsidRPr="00972A48" w:rsidRDefault="004664CE" w:rsidP="004664CE">
            <w:pPr>
              <w:widowControl w:val="0"/>
              <w:tabs>
                <w:tab w:val="left" w:pos="0"/>
              </w:tabs>
              <w:autoSpaceDE w:val="0"/>
              <w:autoSpaceDN w:val="0"/>
              <w:spacing w:after="0"/>
              <w:jc w:val="center"/>
              <w:rPr>
                <w:rFonts w:cs="Times New Roman"/>
                <w:sz w:val="24"/>
                <w:szCs w:val="24"/>
                <w:lang w:val="uk-UA"/>
              </w:rPr>
            </w:pPr>
            <w:r w:rsidRPr="00972A48">
              <w:rPr>
                <w:rFonts w:cs="Times New Roman"/>
                <w:sz w:val="24"/>
                <w:szCs w:val="24"/>
                <w:lang w:val="uk-UA"/>
              </w:rPr>
              <w:t>-</w:t>
            </w:r>
          </w:p>
        </w:tc>
      </w:tr>
    </w:tbl>
    <w:p w:rsidR="002A662E" w:rsidRPr="00972A48" w:rsidRDefault="002A662E" w:rsidP="002A662E">
      <w:pPr>
        <w:spacing w:after="0" w:line="254" w:lineRule="auto"/>
        <w:ind w:firstLine="709"/>
        <w:jc w:val="both"/>
        <w:rPr>
          <w:rFonts w:eastAsia="Calibri" w:cs="Times New Roman"/>
          <w:b/>
          <w:sz w:val="24"/>
          <w:szCs w:val="24"/>
          <w:lang w:val="uk-UA"/>
        </w:rPr>
      </w:pPr>
    </w:p>
    <w:p w:rsidR="002A662E" w:rsidRPr="00972A48" w:rsidRDefault="002A662E" w:rsidP="002A662E">
      <w:pPr>
        <w:spacing w:after="0" w:line="254" w:lineRule="auto"/>
        <w:ind w:firstLine="709"/>
        <w:jc w:val="both"/>
        <w:rPr>
          <w:rFonts w:eastAsia="Calibri" w:cs="Times New Roman"/>
          <w:b/>
          <w:sz w:val="24"/>
          <w:szCs w:val="24"/>
          <w:lang w:val="uk-UA"/>
        </w:rPr>
      </w:pPr>
    </w:p>
    <w:p w:rsidR="00A4664C" w:rsidRPr="00972A48" w:rsidRDefault="00A4664C" w:rsidP="009A030B">
      <w:pPr>
        <w:spacing w:after="120"/>
        <w:jc w:val="center"/>
        <w:rPr>
          <w:b/>
          <w:bCs/>
          <w:sz w:val="24"/>
          <w:szCs w:val="24"/>
          <w:lang w:val="uk-UA"/>
        </w:rPr>
      </w:pPr>
      <w:r w:rsidRPr="00972A48">
        <w:rPr>
          <w:b/>
          <w:bCs/>
          <w:sz w:val="24"/>
          <w:szCs w:val="24"/>
          <w:lang w:val="uk-UA"/>
        </w:rPr>
        <w:t>VII. Строки та етапи виконання Програми</w:t>
      </w:r>
    </w:p>
    <w:p w:rsidR="002F4399" w:rsidRPr="00972A48" w:rsidRDefault="00A4664C" w:rsidP="009A030B">
      <w:pPr>
        <w:spacing w:after="120"/>
        <w:ind w:firstLine="567"/>
        <w:jc w:val="both"/>
        <w:rPr>
          <w:sz w:val="24"/>
          <w:szCs w:val="24"/>
          <w:lang w:val="uk-UA"/>
        </w:rPr>
      </w:pPr>
      <w:r w:rsidRPr="00972A48">
        <w:rPr>
          <w:sz w:val="24"/>
          <w:szCs w:val="24"/>
          <w:lang w:val="uk-UA"/>
        </w:rPr>
        <w:t>Програма буде реалізовуватись у 2024-2028 роках</w:t>
      </w:r>
      <w:r w:rsidR="0020542B" w:rsidRPr="00972A48">
        <w:rPr>
          <w:sz w:val="24"/>
          <w:szCs w:val="24"/>
          <w:lang w:val="uk-UA"/>
        </w:rPr>
        <w:t xml:space="preserve"> за один етап</w:t>
      </w:r>
      <w:r w:rsidRPr="00972A48">
        <w:rPr>
          <w:sz w:val="24"/>
          <w:szCs w:val="24"/>
          <w:lang w:val="uk-UA"/>
        </w:rPr>
        <w:t>.</w:t>
      </w:r>
      <w:r w:rsidR="002F4399" w:rsidRPr="00972A48">
        <w:rPr>
          <w:sz w:val="24"/>
          <w:szCs w:val="24"/>
          <w:lang w:val="uk-UA"/>
        </w:rPr>
        <w:t xml:space="preserve"> </w:t>
      </w:r>
    </w:p>
    <w:p w:rsidR="002F4399" w:rsidRPr="00972A48" w:rsidRDefault="002F4399" w:rsidP="009A030B">
      <w:pPr>
        <w:spacing w:after="120"/>
        <w:ind w:firstLine="567"/>
        <w:jc w:val="both"/>
        <w:rPr>
          <w:sz w:val="24"/>
          <w:szCs w:val="24"/>
          <w:lang w:val="uk-UA"/>
        </w:rPr>
      </w:pPr>
      <w:r w:rsidRPr="00972A48">
        <w:rPr>
          <w:sz w:val="24"/>
          <w:szCs w:val="24"/>
          <w:lang w:val="uk-UA"/>
        </w:rPr>
        <w:t>Коригування заходів Програми та термінів їх виконання здійснюватиметься за необхідністю</w:t>
      </w:r>
      <w:r w:rsidR="0020542B" w:rsidRPr="00972A48">
        <w:rPr>
          <w:sz w:val="24"/>
          <w:szCs w:val="24"/>
          <w:lang w:val="uk-UA"/>
        </w:rPr>
        <w:t xml:space="preserve"> шляхом внесення змін до Програми</w:t>
      </w:r>
      <w:r w:rsidRPr="00972A48">
        <w:rPr>
          <w:sz w:val="24"/>
          <w:szCs w:val="24"/>
          <w:lang w:val="uk-UA"/>
        </w:rPr>
        <w:t>.</w:t>
      </w:r>
    </w:p>
    <w:p w:rsidR="002A662E" w:rsidRPr="00972A48" w:rsidRDefault="002A662E" w:rsidP="00E766A2">
      <w:pPr>
        <w:spacing w:after="120"/>
        <w:jc w:val="both"/>
        <w:rPr>
          <w:b/>
          <w:bCs/>
          <w:sz w:val="24"/>
          <w:szCs w:val="24"/>
          <w:lang w:val="uk-UA"/>
        </w:rPr>
      </w:pPr>
      <w:bookmarkStart w:id="3" w:name="bookmark55"/>
      <w:bookmarkStart w:id="4" w:name="bookmark56"/>
      <w:bookmarkStart w:id="5" w:name="bookmark58"/>
      <w:bookmarkEnd w:id="3"/>
      <w:bookmarkEnd w:id="4"/>
    </w:p>
    <w:p w:rsidR="00A4664C" w:rsidRPr="00972A48" w:rsidRDefault="00A4664C" w:rsidP="009A030B">
      <w:pPr>
        <w:spacing w:after="120"/>
        <w:jc w:val="center"/>
        <w:rPr>
          <w:b/>
          <w:bCs/>
          <w:sz w:val="24"/>
          <w:szCs w:val="24"/>
          <w:lang w:val="uk-UA"/>
        </w:rPr>
      </w:pPr>
      <w:r w:rsidRPr="00972A48">
        <w:rPr>
          <w:b/>
          <w:bCs/>
          <w:sz w:val="24"/>
          <w:szCs w:val="24"/>
          <w:lang w:val="uk-UA"/>
        </w:rPr>
        <w:t>VIII. Координація та контроль за ходом виконання Програми</w:t>
      </w:r>
      <w:bookmarkEnd w:id="5"/>
    </w:p>
    <w:p w:rsidR="00A4664C" w:rsidRPr="00972A48" w:rsidRDefault="002F4399" w:rsidP="009A030B">
      <w:pPr>
        <w:spacing w:after="120"/>
        <w:ind w:firstLine="567"/>
        <w:jc w:val="both"/>
        <w:rPr>
          <w:sz w:val="24"/>
          <w:szCs w:val="24"/>
          <w:lang w:val="uk-UA"/>
        </w:rPr>
      </w:pPr>
      <w:r w:rsidRPr="00972A48">
        <w:rPr>
          <w:sz w:val="24"/>
          <w:szCs w:val="24"/>
          <w:lang w:val="uk-UA"/>
        </w:rPr>
        <w:t>Коо</w:t>
      </w:r>
      <w:r w:rsidR="00A4664C" w:rsidRPr="00972A48">
        <w:rPr>
          <w:sz w:val="24"/>
          <w:szCs w:val="24"/>
          <w:lang w:val="uk-UA"/>
        </w:rPr>
        <w:t xml:space="preserve">рдинація діяльності з виконання Програми здійснюється заступником селищного голови </w:t>
      </w:r>
      <w:r w:rsidR="0020542B" w:rsidRPr="00972A48">
        <w:rPr>
          <w:sz w:val="24"/>
          <w:szCs w:val="24"/>
          <w:lang w:val="uk-UA"/>
        </w:rPr>
        <w:t xml:space="preserve">з питань діяльності виконавчих органів ради </w:t>
      </w:r>
      <w:r w:rsidR="00A4664C" w:rsidRPr="00972A48">
        <w:rPr>
          <w:sz w:val="24"/>
          <w:szCs w:val="24"/>
          <w:lang w:val="uk-UA"/>
        </w:rPr>
        <w:t>за напрямом діяльності.</w:t>
      </w:r>
    </w:p>
    <w:p w:rsidR="00A4664C" w:rsidRPr="00972A48" w:rsidRDefault="00A4664C" w:rsidP="009A030B">
      <w:pPr>
        <w:spacing w:after="120"/>
        <w:ind w:firstLine="567"/>
        <w:jc w:val="both"/>
        <w:rPr>
          <w:sz w:val="24"/>
          <w:szCs w:val="24"/>
          <w:lang w:val="uk-UA"/>
        </w:rPr>
      </w:pPr>
      <w:r w:rsidRPr="00972A48">
        <w:rPr>
          <w:sz w:val="24"/>
          <w:szCs w:val="24"/>
          <w:lang w:val="uk-UA"/>
        </w:rPr>
        <w:t>Контроль за виконанням Програми здійснює Ємільчинська селищна рада, її постійні комісії шляхом:</w:t>
      </w:r>
    </w:p>
    <w:p w:rsidR="002F4399" w:rsidRPr="00972A48" w:rsidRDefault="002F4399" w:rsidP="009A030B">
      <w:pPr>
        <w:spacing w:after="120"/>
        <w:ind w:firstLine="567"/>
        <w:jc w:val="both"/>
        <w:rPr>
          <w:sz w:val="24"/>
          <w:szCs w:val="24"/>
          <w:lang w:val="uk-UA"/>
        </w:rPr>
      </w:pPr>
      <w:bookmarkStart w:id="6" w:name="bookmark59"/>
      <w:bookmarkEnd w:id="6"/>
      <w:r w:rsidRPr="00972A48">
        <w:rPr>
          <w:sz w:val="24"/>
          <w:szCs w:val="24"/>
          <w:lang w:val="uk-UA"/>
        </w:rPr>
        <w:t xml:space="preserve">- </w:t>
      </w:r>
      <w:r w:rsidR="00A4664C" w:rsidRPr="00972A48">
        <w:rPr>
          <w:sz w:val="24"/>
          <w:szCs w:val="24"/>
          <w:lang w:val="uk-UA"/>
        </w:rPr>
        <w:t>затвердження</w:t>
      </w:r>
      <w:r w:rsidRPr="00972A48">
        <w:rPr>
          <w:sz w:val="24"/>
          <w:szCs w:val="24"/>
          <w:lang w:val="uk-UA"/>
        </w:rPr>
        <w:t xml:space="preserve"> Програми </w:t>
      </w:r>
      <w:r w:rsidR="0020542B" w:rsidRPr="00972A48">
        <w:rPr>
          <w:sz w:val="24"/>
          <w:szCs w:val="24"/>
          <w:lang w:val="uk-UA"/>
        </w:rPr>
        <w:t>та змін до неї (за необхідності)</w:t>
      </w:r>
      <w:bookmarkStart w:id="7" w:name="bookmark60"/>
      <w:bookmarkStart w:id="8" w:name="bookmark61"/>
      <w:bookmarkEnd w:id="7"/>
      <w:bookmarkEnd w:id="8"/>
      <w:r w:rsidRPr="00972A48">
        <w:rPr>
          <w:sz w:val="24"/>
          <w:szCs w:val="24"/>
          <w:lang w:val="uk-UA"/>
        </w:rPr>
        <w:t>;</w:t>
      </w:r>
    </w:p>
    <w:p w:rsidR="00ED7D4A" w:rsidRPr="00972A48" w:rsidRDefault="002F4399" w:rsidP="009A030B">
      <w:pPr>
        <w:spacing w:after="120"/>
        <w:ind w:firstLine="567"/>
        <w:jc w:val="both"/>
        <w:rPr>
          <w:sz w:val="24"/>
          <w:szCs w:val="24"/>
          <w:lang w:val="uk-UA"/>
        </w:rPr>
      </w:pPr>
      <w:r w:rsidRPr="00972A48">
        <w:rPr>
          <w:sz w:val="24"/>
          <w:szCs w:val="24"/>
          <w:lang w:val="uk-UA"/>
        </w:rPr>
        <w:t xml:space="preserve">- </w:t>
      </w:r>
      <w:r w:rsidR="00A4664C" w:rsidRPr="00972A48">
        <w:rPr>
          <w:sz w:val="24"/>
          <w:szCs w:val="24"/>
          <w:lang w:val="uk-UA"/>
        </w:rPr>
        <w:t xml:space="preserve">заслуховування </w:t>
      </w:r>
      <w:r w:rsidR="0020542B" w:rsidRPr="00972A48">
        <w:rPr>
          <w:sz w:val="24"/>
          <w:szCs w:val="24"/>
          <w:lang w:val="uk-UA"/>
        </w:rPr>
        <w:t xml:space="preserve">щорічних </w:t>
      </w:r>
      <w:r w:rsidR="00A4664C" w:rsidRPr="00972A48">
        <w:rPr>
          <w:sz w:val="24"/>
          <w:szCs w:val="24"/>
          <w:lang w:val="uk-UA"/>
        </w:rPr>
        <w:t>звітів  про хід</w:t>
      </w:r>
      <w:r w:rsidRPr="00972A48">
        <w:rPr>
          <w:sz w:val="24"/>
          <w:szCs w:val="24"/>
          <w:lang w:val="uk-UA"/>
        </w:rPr>
        <w:t xml:space="preserve"> виконання Програми </w:t>
      </w:r>
      <w:r w:rsidR="00A4664C" w:rsidRPr="00972A48">
        <w:rPr>
          <w:sz w:val="24"/>
          <w:szCs w:val="24"/>
          <w:lang w:val="uk-UA"/>
        </w:rPr>
        <w:t>на сесіях селищної ради, засіданнях постійних комісій селищної ради.</w:t>
      </w:r>
    </w:p>
    <w:p w:rsidR="00F747AD" w:rsidRPr="00972A48" w:rsidRDefault="00F747AD" w:rsidP="00ED7D4A">
      <w:pPr>
        <w:jc w:val="center"/>
        <w:rPr>
          <w:rFonts w:eastAsia="Calibri" w:cs="Times New Roman"/>
          <w:b/>
          <w:sz w:val="24"/>
          <w:szCs w:val="24"/>
          <w:lang w:val="uk-UA"/>
        </w:rPr>
        <w:sectPr w:rsidR="00F747AD" w:rsidRPr="00972A48" w:rsidSect="003D1A36">
          <w:pgSz w:w="11906" w:h="16838"/>
          <w:pgMar w:top="1134" w:right="567" w:bottom="1134" w:left="1701" w:header="709" w:footer="709" w:gutter="0"/>
          <w:cols w:space="720"/>
        </w:sectPr>
      </w:pPr>
    </w:p>
    <w:p w:rsidR="008B5901" w:rsidRPr="00E55C4B" w:rsidRDefault="008B5901" w:rsidP="008B5901">
      <w:pPr>
        <w:spacing w:after="0" w:line="252" w:lineRule="auto"/>
        <w:ind w:left="11340"/>
        <w:rPr>
          <w:rFonts w:eastAsia="Calibri" w:cs="Times New Roman"/>
          <w:sz w:val="24"/>
          <w:szCs w:val="24"/>
          <w:lang w:val="uk-UA"/>
        </w:rPr>
      </w:pPr>
      <w:r w:rsidRPr="00E55C4B">
        <w:rPr>
          <w:rFonts w:eastAsia="Calibri" w:cs="Times New Roman"/>
          <w:sz w:val="24"/>
          <w:szCs w:val="24"/>
          <w:lang w:val="uk-UA"/>
        </w:rPr>
        <w:lastRenderedPageBreak/>
        <w:t xml:space="preserve">Додаток 1 </w:t>
      </w:r>
    </w:p>
    <w:p w:rsidR="008B5901" w:rsidRPr="00972A48" w:rsidRDefault="008B5901" w:rsidP="008B5901">
      <w:pPr>
        <w:spacing w:after="0" w:line="252" w:lineRule="auto"/>
        <w:ind w:left="11340"/>
        <w:rPr>
          <w:rFonts w:eastAsia="Calibri" w:cs="Times New Roman"/>
          <w:sz w:val="24"/>
          <w:szCs w:val="24"/>
          <w:lang w:val="uk-UA"/>
        </w:rPr>
      </w:pPr>
      <w:r w:rsidRPr="00E55C4B">
        <w:rPr>
          <w:rFonts w:eastAsia="Calibri" w:cs="Times New Roman"/>
          <w:sz w:val="24"/>
          <w:szCs w:val="24"/>
          <w:lang w:val="uk-UA"/>
        </w:rPr>
        <w:t xml:space="preserve">до Програми </w:t>
      </w:r>
      <w:r w:rsidRPr="00E55C4B">
        <w:rPr>
          <w:rFonts w:eastAsia="Times New Roman" w:cs="Times New Roman"/>
          <w:sz w:val="24"/>
          <w:szCs w:val="24"/>
          <w:lang w:val="uk-UA" w:eastAsia="ru-RU"/>
        </w:rPr>
        <w:t>підтримки малого і середнього</w:t>
      </w:r>
      <w:r w:rsidRPr="00E55C4B">
        <w:rPr>
          <w:rFonts w:ascii="Gotham Pro Reg" w:eastAsia="Times New Roman" w:hAnsi="Gotham Pro Reg" w:cs="Times New Roman"/>
          <w:sz w:val="24"/>
          <w:szCs w:val="24"/>
          <w:lang w:val="uk-UA" w:eastAsia="ru-RU"/>
        </w:rPr>
        <w:t xml:space="preserve"> </w:t>
      </w:r>
      <w:r w:rsidRPr="00972A48">
        <w:rPr>
          <w:rFonts w:ascii="Gotham Pro Reg" w:eastAsia="Times New Roman" w:hAnsi="Gotham Pro Reg" w:cs="Times New Roman"/>
          <w:sz w:val="24"/>
          <w:szCs w:val="24"/>
          <w:lang w:val="uk-UA" w:eastAsia="ru-RU"/>
        </w:rPr>
        <w:t>підприємництва в Ємільчинській селищній територіальній громаді на 2024-2028 роки</w:t>
      </w:r>
    </w:p>
    <w:p w:rsidR="008B5901" w:rsidRPr="00972A48" w:rsidRDefault="008B5901" w:rsidP="00ED7D4A">
      <w:pPr>
        <w:jc w:val="center"/>
        <w:rPr>
          <w:rFonts w:eastAsia="Calibri" w:cs="Times New Roman"/>
          <w:b/>
          <w:sz w:val="24"/>
          <w:szCs w:val="24"/>
          <w:lang w:val="uk-UA"/>
        </w:rPr>
      </w:pPr>
    </w:p>
    <w:p w:rsidR="00ED7D4A" w:rsidRPr="00972A48" w:rsidRDefault="00ED7D4A" w:rsidP="00ED7D4A">
      <w:pPr>
        <w:jc w:val="center"/>
        <w:rPr>
          <w:rFonts w:eastAsia="Calibri" w:cs="Times New Roman"/>
          <w:b/>
          <w:sz w:val="24"/>
          <w:szCs w:val="24"/>
          <w:lang w:val="uk-UA"/>
        </w:rPr>
      </w:pPr>
      <w:r w:rsidRPr="00972A48">
        <w:rPr>
          <w:rFonts w:eastAsia="Calibri" w:cs="Times New Roman"/>
          <w:b/>
          <w:sz w:val="24"/>
          <w:szCs w:val="24"/>
          <w:lang w:val="uk-UA"/>
        </w:rPr>
        <w:t xml:space="preserve">ЗАВДАННЯ </w:t>
      </w:r>
      <w:r w:rsidR="00D8604E" w:rsidRPr="00972A48">
        <w:rPr>
          <w:rFonts w:eastAsia="Calibri" w:cs="Times New Roman"/>
          <w:b/>
          <w:sz w:val="24"/>
          <w:szCs w:val="24"/>
          <w:lang w:val="uk-UA"/>
        </w:rPr>
        <w:t xml:space="preserve"> </w:t>
      </w:r>
      <w:r w:rsidRPr="00972A48">
        <w:rPr>
          <w:rFonts w:eastAsia="Calibri" w:cs="Times New Roman"/>
          <w:b/>
          <w:sz w:val="24"/>
          <w:szCs w:val="24"/>
          <w:lang w:val="uk-UA"/>
        </w:rPr>
        <w:t xml:space="preserve">І </w:t>
      </w:r>
      <w:r w:rsidR="00D8604E" w:rsidRPr="00972A48">
        <w:rPr>
          <w:rFonts w:eastAsia="Calibri" w:cs="Times New Roman"/>
          <w:b/>
          <w:sz w:val="24"/>
          <w:szCs w:val="24"/>
          <w:lang w:val="uk-UA"/>
        </w:rPr>
        <w:t xml:space="preserve"> </w:t>
      </w:r>
      <w:r w:rsidRPr="00972A48">
        <w:rPr>
          <w:rFonts w:eastAsia="Calibri" w:cs="Times New Roman"/>
          <w:b/>
          <w:sz w:val="24"/>
          <w:szCs w:val="24"/>
          <w:lang w:val="uk-UA"/>
        </w:rPr>
        <w:t xml:space="preserve">ЗАХОДИ </w:t>
      </w:r>
      <w:r w:rsidR="00D8604E" w:rsidRPr="00972A48">
        <w:rPr>
          <w:rFonts w:eastAsia="Calibri" w:cs="Times New Roman"/>
          <w:b/>
          <w:sz w:val="24"/>
          <w:szCs w:val="24"/>
          <w:lang w:val="uk-UA"/>
        </w:rPr>
        <w:t xml:space="preserve"> </w:t>
      </w:r>
      <w:r w:rsidRPr="00972A48">
        <w:rPr>
          <w:rFonts w:eastAsia="Calibri" w:cs="Times New Roman"/>
          <w:b/>
          <w:sz w:val="24"/>
          <w:szCs w:val="24"/>
          <w:lang w:val="uk-UA"/>
        </w:rPr>
        <w:t xml:space="preserve">РЕАЛІЗАЦІЇ </w:t>
      </w:r>
      <w:r w:rsidR="00D8604E" w:rsidRPr="00972A48">
        <w:rPr>
          <w:rFonts w:eastAsia="Calibri" w:cs="Times New Roman"/>
          <w:b/>
          <w:sz w:val="24"/>
          <w:szCs w:val="24"/>
          <w:lang w:val="uk-UA"/>
        </w:rPr>
        <w:t xml:space="preserve"> </w:t>
      </w:r>
      <w:r w:rsidRPr="00972A48">
        <w:rPr>
          <w:rFonts w:eastAsia="Calibri" w:cs="Times New Roman"/>
          <w:b/>
          <w:sz w:val="24"/>
          <w:szCs w:val="24"/>
          <w:lang w:val="uk-UA"/>
        </w:rPr>
        <w:t>ПРОГРАМИ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05"/>
        <w:gridCol w:w="1782"/>
        <w:gridCol w:w="1634"/>
        <w:gridCol w:w="993"/>
        <w:gridCol w:w="1701"/>
        <w:gridCol w:w="1415"/>
        <w:gridCol w:w="713"/>
        <w:gridCol w:w="713"/>
        <w:gridCol w:w="713"/>
        <w:gridCol w:w="708"/>
        <w:gridCol w:w="6"/>
        <w:gridCol w:w="705"/>
        <w:gridCol w:w="9"/>
        <w:gridCol w:w="713"/>
        <w:gridCol w:w="2350"/>
      </w:tblGrid>
      <w:tr w:rsidR="000F5C72" w:rsidRPr="00972A48" w:rsidTr="005843E9">
        <w:trPr>
          <w:tblHeader/>
        </w:trPr>
        <w:tc>
          <w:tcPr>
            <w:tcW w:w="139" w:type="pct"/>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tcMar>
              <w:left w:w="57" w:type="dxa"/>
              <w:right w:w="57" w:type="dxa"/>
            </w:tcMar>
            <w:vAlign w:val="center"/>
            <w:hideMark/>
          </w:tcPr>
          <w:p w:rsidR="00886B30" w:rsidRPr="00972A48" w:rsidRDefault="00886B30">
            <w:pPr>
              <w:spacing w:after="0"/>
              <w:jc w:val="center"/>
              <w:rPr>
                <w:rFonts w:eastAsia="Calibri" w:cs="Times New Roman"/>
                <w:sz w:val="22"/>
                <w:lang w:val="uk-UA"/>
              </w:rPr>
            </w:pPr>
            <w:r w:rsidRPr="00972A48">
              <w:rPr>
                <w:rFonts w:eastAsia="Calibri" w:cs="Times New Roman"/>
                <w:sz w:val="22"/>
                <w:lang w:val="uk-UA"/>
              </w:rPr>
              <w:t>№ з/п</w:t>
            </w:r>
          </w:p>
        </w:tc>
        <w:tc>
          <w:tcPr>
            <w:tcW w:w="612" w:type="pct"/>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tcMar>
              <w:left w:w="57" w:type="dxa"/>
              <w:right w:w="57" w:type="dxa"/>
            </w:tcMar>
            <w:vAlign w:val="center"/>
            <w:hideMark/>
          </w:tcPr>
          <w:p w:rsidR="00886B30" w:rsidRPr="00972A48" w:rsidRDefault="00886B30">
            <w:pPr>
              <w:spacing w:after="0"/>
              <w:jc w:val="center"/>
              <w:rPr>
                <w:rFonts w:eastAsia="Calibri" w:cs="Times New Roman"/>
                <w:sz w:val="22"/>
                <w:lang w:val="uk-UA"/>
              </w:rPr>
            </w:pPr>
            <w:r w:rsidRPr="00972A48">
              <w:rPr>
                <w:rFonts w:eastAsia="Calibri" w:cs="Times New Roman"/>
                <w:sz w:val="22"/>
                <w:lang w:val="uk-UA"/>
              </w:rPr>
              <w:t>Завдання</w:t>
            </w:r>
          </w:p>
        </w:tc>
        <w:tc>
          <w:tcPr>
            <w:tcW w:w="561" w:type="pct"/>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tcMar>
              <w:left w:w="57" w:type="dxa"/>
              <w:right w:w="57" w:type="dxa"/>
            </w:tcMar>
            <w:vAlign w:val="center"/>
            <w:hideMark/>
          </w:tcPr>
          <w:p w:rsidR="00886B30" w:rsidRPr="00972A48" w:rsidRDefault="00886B30">
            <w:pPr>
              <w:spacing w:after="0"/>
              <w:jc w:val="center"/>
              <w:rPr>
                <w:rFonts w:eastAsia="Calibri" w:cs="Times New Roman"/>
                <w:sz w:val="22"/>
                <w:lang w:val="uk-UA"/>
              </w:rPr>
            </w:pPr>
            <w:r w:rsidRPr="00972A48">
              <w:rPr>
                <w:rFonts w:eastAsia="Calibri" w:cs="Times New Roman"/>
                <w:sz w:val="22"/>
                <w:lang w:val="uk-UA"/>
              </w:rPr>
              <w:t xml:space="preserve">Зміст </w:t>
            </w:r>
          </w:p>
          <w:p w:rsidR="00886B30" w:rsidRPr="00972A48" w:rsidRDefault="00886B30">
            <w:pPr>
              <w:spacing w:after="0"/>
              <w:jc w:val="center"/>
              <w:rPr>
                <w:rFonts w:eastAsia="Calibri" w:cs="Times New Roman"/>
                <w:sz w:val="22"/>
                <w:lang w:val="uk-UA"/>
              </w:rPr>
            </w:pPr>
            <w:r w:rsidRPr="00972A48">
              <w:rPr>
                <w:rFonts w:eastAsia="Calibri" w:cs="Times New Roman"/>
                <w:sz w:val="22"/>
                <w:lang w:val="uk-UA"/>
              </w:rPr>
              <w:t>заходів</w:t>
            </w:r>
          </w:p>
        </w:tc>
        <w:tc>
          <w:tcPr>
            <w:tcW w:w="341" w:type="pct"/>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tcMar>
              <w:left w:w="57" w:type="dxa"/>
              <w:right w:w="57" w:type="dxa"/>
            </w:tcMar>
            <w:vAlign w:val="center"/>
          </w:tcPr>
          <w:p w:rsidR="00886B30" w:rsidRPr="00972A48" w:rsidRDefault="00886B30" w:rsidP="00D8604E">
            <w:pPr>
              <w:spacing w:after="0"/>
              <w:jc w:val="center"/>
              <w:rPr>
                <w:rFonts w:eastAsia="Calibri" w:cs="Times New Roman"/>
                <w:sz w:val="22"/>
                <w:lang w:val="uk-UA"/>
              </w:rPr>
            </w:pPr>
            <w:r w:rsidRPr="00972A48">
              <w:rPr>
                <w:rFonts w:eastAsia="Calibri" w:cs="Times New Roman"/>
                <w:sz w:val="22"/>
                <w:lang w:val="uk-UA"/>
              </w:rPr>
              <w:t>Термін виконання</w:t>
            </w:r>
          </w:p>
        </w:tc>
        <w:tc>
          <w:tcPr>
            <w:tcW w:w="584" w:type="pct"/>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tcMar>
              <w:left w:w="57" w:type="dxa"/>
              <w:right w:w="57" w:type="dxa"/>
            </w:tcMar>
            <w:vAlign w:val="center"/>
            <w:hideMark/>
          </w:tcPr>
          <w:p w:rsidR="00886B30" w:rsidRPr="00972A48" w:rsidRDefault="00886B30">
            <w:pPr>
              <w:spacing w:after="0"/>
              <w:jc w:val="center"/>
              <w:rPr>
                <w:rFonts w:eastAsia="Calibri" w:cs="Times New Roman"/>
                <w:sz w:val="22"/>
                <w:lang w:val="uk-UA"/>
              </w:rPr>
            </w:pPr>
            <w:r w:rsidRPr="00972A48">
              <w:rPr>
                <w:rFonts w:eastAsia="Calibri" w:cs="Times New Roman"/>
                <w:sz w:val="22"/>
                <w:lang w:val="uk-UA"/>
              </w:rPr>
              <w:t>Виконавці</w:t>
            </w:r>
          </w:p>
        </w:tc>
        <w:tc>
          <w:tcPr>
            <w:tcW w:w="486" w:type="pct"/>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tcMar>
              <w:left w:w="57" w:type="dxa"/>
              <w:right w:w="57" w:type="dxa"/>
            </w:tcMar>
            <w:vAlign w:val="center"/>
            <w:hideMark/>
          </w:tcPr>
          <w:p w:rsidR="00886B30" w:rsidRPr="00972A48" w:rsidRDefault="00886B30">
            <w:pPr>
              <w:spacing w:after="0"/>
              <w:jc w:val="center"/>
              <w:rPr>
                <w:rFonts w:eastAsia="Calibri" w:cs="Times New Roman"/>
                <w:sz w:val="22"/>
                <w:lang w:val="uk-UA"/>
              </w:rPr>
            </w:pPr>
            <w:r w:rsidRPr="00972A48">
              <w:rPr>
                <w:rFonts w:eastAsia="Calibri" w:cs="Times New Roman"/>
                <w:sz w:val="22"/>
                <w:lang w:val="uk-UA"/>
              </w:rPr>
              <w:t>Джерела фінансування</w:t>
            </w:r>
          </w:p>
        </w:tc>
        <w:tc>
          <w:tcPr>
            <w:tcW w:w="1470" w:type="pct"/>
            <w:gridSpan w:val="8"/>
            <w:tcBorders>
              <w:top w:val="single" w:sz="4" w:space="0" w:color="auto"/>
              <w:left w:val="single" w:sz="4" w:space="0" w:color="auto"/>
              <w:bottom w:val="single" w:sz="4" w:space="0" w:color="auto"/>
              <w:right w:val="single" w:sz="4" w:space="0" w:color="auto"/>
            </w:tcBorders>
            <w:shd w:val="clear" w:color="auto" w:fill="DEEAF6" w:themeFill="accent1" w:themeFillTint="33"/>
            <w:tcMar>
              <w:left w:w="57" w:type="dxa"/>
              <w:right w:w="57" w:type="dxa"/>
            </w:tcMar>
            <w:hideMark/>
          </w:tcPr>
          <w:p w:rsidR="00D8604E" w:rsidRPr="00972A48" w:rsidRDefault="00886B30">
            <w:pPr>
              <w:spacing w:after="0"/>
              <w:jc w:val="center"/>
              <w:rPr>
                <w:rFonts w:eastAsia="Calibri" w:cs="Times New Roman"/>
                <w:sz w:val="22"/>
                <w:lang w:val="uk-UA"/>
              </w:rPr>
            </w:pPr>
            <w:r w:rsidRPr="00972A48">
              <w:rPr>
                <w:rFonts w:eastAsia="Calibri" w:cs="Times New Roman"/>
                <w:sz w:val="22"/>
                <w:lang w:val="uk-UA"/>
              </w:rPr>
              <w:t xml:space="preserve">Обсяги фінансування по роках, </w:t>
            </w:r>
          </w:p>
          <w:p w:rsidR="00886B30" w:rsidRPr="00972A48" w:rsidRDefault="00886B30">
            <w:pPr>
              <w:spacing w:after="0"/>
              <w:jc w:val="center"/>
              <w:rPr>
                <w:rFonts w:eastAsia="Calibri" w:cs="Times New Roman"/>
                <w:sz w:val="22"/>
                <w:lang w:val="uk-UA"/>
              </w:rPr>
            </w:pPr>
            <w:r w:rsidRPr="00972A48">
              <w:rPr>
                <w:rFonts w:eastAsia="Calibri" w:cs="Times New Roman"/>
                <w:sz w:val="22"/>
                <w:lang w:val="uk-UA"/>
              </w:rPr>
              <w:t>тис. грн.</w:t>
            </w:r>
          </w:p>
        </w:tc>
        <w:tc>
          <w:tcPr>
            <w:tcW w:w="807" w:type="pct"/>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tcMar>
              <w:left w:w="57" w:type="dxa"/>
              <w:right w:w="57" w:type="dxa"/>
            </w:tcMar>
            <w:vAlign w:val="center"/>
            <w:hideMark/>
          </w:tcPr>
          <w:p w:rsidR="00886B30" w:rsidRPr="00972A48" w:rsidRDefault="00886B30">
            <w:pPr>
              <w:spacing w:after="0"/>
              <w:jc w:val="center"/>
              <w:rPr>
                <w:rFonts w:eastAsia="Calibri" w:cs="Times New Roman"/>
                <w:sz w:val="22"/>
                <w:lang w:val="uk-UA"/>
              </w:rPr>
            </w:pPr>
            <w:r w:rsidRPr="00972A48">
              <w:rPr>
                <w:rFonts w:eastAsia="Calibri" w:cs="Times New Roman"/>
                <w:sz w:val="22"/>
                <w:lang w:val="uk-UA"/>
              </w:rPr>
              <w:t>Очікуваний результат</w:t>
            </w:r>
          </w:p>
        </w:tc>
      </w:tr>
      <w:tr w:rsidR="005843E9" w:rsidRPr="00972A48" w:rsidTr="005843E9">
        <w:trPr>
          <w:cantSplit/>
          <w:trHeight w:val="1179"/>
          <w:tblHeader/>
        </w:trPr>
        <w:tc>
          <w:tcPr>
            <w:tcW w:w="139" w:type="pct"/>
            <w:vMerge/>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rsidR="00886B30" w:rsidRPr="00972A48" w:rsidRDefault="00886B30">
            <w:pPr>
              <w:spacing w:after="0" w:line="256" w:lineRule="auto"/>
              <w:rPr>
                <w:rFonts w:eastAsia="Calibri" w:cs="Times New Roman"/>
                <w:b/>
                <w:sz w:val="24"/>
                <w:szCs w:val="24"/>
                <w:lang w:val="uk-UA"/>
              </w:rPr>
            </w:pPr>
          </w:p>
        </w:tc>
        <w:tc>
          <w:tcPr>
            <w:tcW w:w="612" w:type="pct"/>
            <w:vMerge/>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rsidR="00886B30" w:rsidRPr="00972A48" w:rsidRDefault="00886B30">
            <w:pPr>
              <w:spacing w:after="0" w:line="256" w:lineRule="auto"/>
              <w:rPr>
                <w:rFonts w:eastAsia="Calibri" w:cs="Times New Roman"/>
                <w:b/>
                <w:sz w:val="24"/>
                <w:szCs w:val="24"/>
                <w:lang w:val="uk-UA"/>
              </w:rPr>
            </w:pPr>
          </w:p>
        </w:tc>
        <w:tc>
          <w:tcPr>
            <w:tcW w:w="561" w:type="pct"/>
            <w:vMerge/>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rsidR="00886B30" w:rsidRPr="00972A48" w:rsidRDefault="00886B30">
            <w:pPr>
              <w:spacing w:after="0" w:line="256" w:lineRule="auto"/>
              <w:rPr>
                <w:rFonts w:eastAsia="Calibri" w:cs="Times New Roman"/>
                <w:b/>
                <w:sz w:val="24"/>
                <w:szCs w:val="24"/>
                <w:lang w:val="uk-UA"/>
              </w:rPr>
            </w:pPr>
          </w:p>
        </w:tc>
        <w:tc>
          <w:tcPr>
            <w:tcW w:w="341" w:type="pct"/>
            <w:vMerge/>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rsidR="00886B30" w:rsidRPr="00972A48" w:rsidRDefault="00886B30">
            <w:pPr>
              <w:spacing w:after="0" w:line="256" w:lineRule="auto"/>
              <w:rPr>
                <w:rFonts w:eastAsia="Calibri" w:cs="Times New Roman"/>
                <w:b/>
                <w:sz w:val="24"/>
                <w:szCs w:val="24"/>
                <w:lang w:val="uk-UA"/>
              </w:rPr>
            </w:pPr>
          </w:p>
        </w:tc>
        <w:tc>
          <w:tcPr>
            <w:tcW w:w="584" w:type="pct"/>
            <w:vMerge/>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rsidR="00886B30" w:rsidRPr="00972A48" w:rsidRDefault="00886B30">
            <w:pPr>
              <w:spacing w:after="0" w:line="256" w:lineRule="auto"/>
              <w:rPr>
                <w:rFonts w:eastAsia="Calibri" w:cs="Times New Roman"/>
                <w:b/>
                <w:sz w:val="24"/>
                <w:szCs w:val="24"/>
                <w:lang w:val="uk-UA"/>
              </w:rPr>
            </w:pPr>
          </w:p>
        </w:tc>
        <w:tc>
          <w:tcPr>
            <w:tcW w:w="486" w:type="pct"/>
            <w:vMerge/>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rsidR="00886B30" w:rsidRPr="00972A48" w:rsidRDefault="00886B30">
            <w:pPr>
              <w:spacing w:after="0" w:line="256" w:lineRule="auto"/>
              <w:rPr>
                <w:rFonts w:eastAsia="Calibri" w:cs="Times New Roman"/>
                <w:b/>
                <w:sz w:val="24"/>
                <w:szCs w:val="24"/>
                <w:lang w:val="uk-UA"/>
              </w:rPr>
            </w:pPr>
          </w:p>
        </w:tc>
        <w:tc>
          <w:tcPr>
            <w:tcW w:w="245"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57" w:type="dxa"/>
              <w:bottom w:w="0" w:type="dxa"/>
              <w:right w:w="57" w:type="dxa"/>
            </w:tcMar>
            <w:vAlign w:val="center"/>
            <w:hideMark/>
          </w:tcPr>
          <w:p w:rsidR="00886B30" w:rsidRPr="00972A48" w:rsidRDefault="00886B30">
            <w:pPr>
              <w:spacing w:after="0"/>
              <w:jc w:val="center"/>
              <w:rPr>
                <w:rFonts w:eastAsia="Calibri" w:cs="Times New Roman"/>
                <w:sz w:val="22"/>
                <w:lang w:val="uk-UA"/>
              </w:rPr>
            </w:pPr>
            <w:r w:rsidRPr="00972A48">
              <w:rPr>
                <w:rFonts w:eastAsia="Calibri" w:cs="Times New Roman"/>
                <w:sz w:val="22"/>
                <w:lang w:val="uk-UA"/>
              </w:rPr>
              <w:t>2024</w:t>
            </w:r>
          </w:p>
          <w:p w:rsidR="00886B30" w:rsidRPr="00972A48" w:rsidRDefault="00886B30">
            <w:pPr>
              <w:spacing w:after="0"/>
              <w:jc w:val="center"/>
              <w:rPr>
                <w:rFonts w:eastAsia="Calibri" w:cs="Times New Roman"/>
                <w:sz w:val="22"/>
                <w:lang w:val="uk-UA"/>
              </w:rPr>
            </w:pPr>
            <w:r w:rsidRPr="00972A48">
              <w:rPr>
                <w:rFonts w:eastAsia="Calibri" w:cs="Times New Roman"/>
                <w:sz w:val="22"/>
                <w:lang w:val="uk-UA"/>
              </w:rPr>
              <w:t>рік</w:t>
            </w:r>
          </w:p>
        </w:tc>
        <w:tc>
          <w:tcPr>
            <w:tcW w:w="245"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57" w:type="dxa"/>
              <w:bottom w:w="0" w:type="dxa"/>
              <w:right w:w="57" w:type="dxa"/>
            </w:tcMar>
            <w:vAlign w:val="center"/>
            <w:hideMark/>
          </w:tcPr>
          <w:p w:rsidR="00886B30" w:rsidRPr="00972A48" w:rsidRDefault="00886B30">
            <w:pPr>
              <w:spacing w:after="0"/>
              <w:jc w:val="center"/>
              <w:rPr>
                <w:rFonts w:eastAsia="Calibri" w:cs="Times New Roman"/>
                <w:sz w:val="22"/>
                <w:lang w:val="uk-UA"/>
              </w:rPr>
            </w:pPr>
            <w:r w:rsidRPr="00972A48">
              <w:rPr>
                <w:rFonts w:eastAsia="Calibri" w:cs="Times New Roman"/>
                <w:sz w:val="22"/>
                <w:lang w:val="uk-UA"/>
              </w:rPr>
              <w:t>2025 рік</w:t>
            </w:r>
          </w:p>
        </w:tc>
        <w:tc>
          <w:tcPr>
            <w:tcW w:w="245"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57" w:type="dxa"/>
              <w:bottom w:w="0" w:type="dxa"/>
              <w:right w:w="57" w:type="dxa"/>
            </w:tcMar>
            <w:vAlign w:val="center"/>
            <w:hideMark/>
          </w:tcPr>
          <w:p w:rsidR="00886B30" w:rsidRPr="00972A48" w:rsidRDefault="00886B30">
            <w:pPr>
              <w:spacing w:after="0"/>
              <w:jc w:val="center"/>
              <w:rPr>
                <w:rFonts w:eastAsia="Calibri" w:cs="Times New Roman"/>
                <w:sz w:val="22"/>
                <w:lang w:val="uk-UA"/>
              </w:rPr>
            </w:pPr>
            <w:r w:rsidRPr="00972A48">
              <w:rPr>
                <w:rFonts w:eastAsia="Calibri" w:cs="Times New Roman"/>
                <w:sz w:val="22"/>
                <w:lang w:val="uk-UA"/>
              </w:rPr>
              <w:t>2026 рік</w:t>
            </w:r>
          </w:p>
        </w:tc>
        <w:tc>
          <w:tcPr>
            <w:tcW w:w="24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57" w:type="dxa"/>
              <w:bottom w:w="0" w:type="dxa"/>
              <w:right w:w="57" w:type="dxa"/>
            </w:tcMar>
            <w:vAlign w:val="center"/>
            <w:hideMark/>
          </w:tcPr>
          <w:p w:rsidR="00886B30" w:rsidRPr="00972A48" w:rsidRDefault="00886B30">
            <w:pPr>
              <w:spacing w:after="0"/>
              <w:jc w:val="center"/>
              <w:rPr>
                <w:rFonts w:eastAsia="Calibri" w:cs="Times New Roman"/>
                <w:sz w:val="22"/>
                <w:lang w:val="uk-UA"/>
              </w:rPr>
            </w:pPr>
            <w:r w:rsidRPr="00972A48">
              <w:rPr>
                <w:rFonts w:eastAsia="Calibri" w:cs="Times New Roman"/>
                <w:sz w:val="22"/>
                <w:lang w:val="uk-UA"/>
              </w:rPr>
              <w:t>2027</w:t>
            </w:r>
          </w:p>
          <w:p w:rsidR="00886B30" w:rsidRPr="00972A48" w:rsidRDefault="00886B30">
            <w:pPr>
              <w:spacing w:after="0"/>
              <w:jc w:val="center"/>
              <w:rPr>
                <w:rFonts w:eastAsia="Calibri" w:cs="Times New Roman"/>
                <w:sz w:val="22"/>
                <w:lang w:val="uk-UA"/>
              </w:rPr>
            </w:pPr>
            <w:r w:rsidRPr="00972A48">
              <w:rPr>
                <w:rFonts w:eastAsia="Calibri" w:cs="Times New Roman"/>
                <w:sz w:val="22"/>
                <w:lang w:val="uk-UA"/>
              </w:rPr>
              <w:t>рік</w:t>
            </w:r>
          </w:p>
        </w:tc>
        <w:tc>
          <w:tcPr>
            <w:tcW w:w="24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57" w:type="dxa"/>
              <w:bottom w:w="0" w:type="dxa"/>
              <w:right w:w="57" w:type="dxa"/>
            </w:tcMar>
            <w:vAlign w:val="center"/>
            <w:hideMark/>
          </w:tcPr>
          <w:p w:rsidR="00886B30" w:rsidRPr="00972A48" w:rsidRDefault="00886B30">
            <w:pPr>
              <w:spacing w:after="0"/>
              <w:jc w:val="center"/>
              <w:rPr>
                <w:rFonts w:eastAsia="Calibri" w:cs="Times New Roman"/>
                <w:sz w:val="22"/>
                <w:lang w:val="uk-UA"/>
              </w:rPr>
            </w:pPr>
            <w:r w:rsidRPr="00972A48">
              <w:rPr>
                <w:rFonts w:eastAsia="Calibri" w:cs="Times New Roman"/>
                <w:sz w:val="22"/>
                <w:lang w:val="uk-UA"/>
              </w:rPr>
              <w:t>2028 рік</w:t>
            </w:r>
          </w:p>
        </w:tc>
        <w:tc>
          <w:tcPr>
            <w:tcW w:w="248"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57" w:type="dxa"/>
              <w:bottom w:w="0" w:type="dxa"/>
              <w:right w:w="57" w:type="dxa"/>
            </w:tcMar>
            <w:textDirection w:val="btLr"/>
            <w:vAlign w:val="center"/>
            <w:hideMark/>
          </w:tcPr>
          <w:p w:rsidR="00886B30" w:rsidRPr="00972A48" w:rsidRDefault="00886B30" w:rsidP="00A74AA2">
            <w:pPr>
              <w:spacing w:after="0"/>
              <w:ind w:left="113" w:right="113"/>
              <w:jc w:val="center"/>
              <w:rPr>
                <w:rFonts w:eastAsia="Calibri" w:cs="Times New Roman"/>
                <w:sz w:val="22"/>
                <w:lang w:val="uk-UA"/>
              </w:rPr>
            </w:pPr>
            <w:r w:rsidRPr="00972A48">
              <w:rPr>
                <w:rFonts w:eastAsia="Calibri" w:cs="Times New Roman"/>
                <w:sz w:val="22"/>
                <w:lang w:val="uk-UA"/>
              </w:rPr>
              <w:t>Всього</w:t>
            </w:r>
          </w:p>
        </w:tc>
        <w:tc>
          <w:tcPr>
            <w:tcW w:w="807" w:type="pct"/>
            <w:vMerge/>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rsidR="00886B30" w:rsidRPr="00972A48" w:rsidRDefault="00886B30">
            <w:pPr>
              <w:spacing w:after="0" w:line="256" w:lineRule="auto"/>
              <w:rPr>
                <w:rFonts w:eastAsia="Calibri" w:cs="Times New Roman"/>
                <w:b/>
                <w:sz w:val="24"/>
                <w:szCs w:val="24"/>
                <w:lang w:val="uk-UA"/>
              </w:rPr>
            </w:pPr>
          </w:p>
        </w:tc>
      </w:tr>
      <w:tr w:rsidR="000F5C72" w:rsidRPr="00972A48" w:rsidTr="005843E9">
        <w:trPr>
          <w:tblHeader/>
        </w:trPr>
        <w:tc>
          <w:tcPr>
            <w:tcW w:w="139" w:type="pct"/>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rsidR="00886B30" w:rsidRPr="00972A48" w:rsidRDefault="00886B30">
            <w:pPr>
              <w:pStyle w:val="a7"/>
              <w:spacing w:line="256" w:lineRule="auto"/>
              <w:jc w:val="center"/>
              <w:rPr>
                <w:rFonts w:eastAsia="Calibri"/>
                <w:b/>
                <w:bCs/>
                <w:sz w:val="16"/>
                <w:szCs w:val="16"/>
                <w:lang w:val="uk-UA" w:eastAsia="en-US"/>
              </w:rPr>
            </w:pPr>
            <w:r w:rsidRPr="00972A48">
              <w:rPr>
                <w:rFonts w:eastAsia="Calibri"/>
                <w:b/>
                <w:bCs/>
                <w:sz w:val="16"/>
                <w:szCs w:val="16"/>
                <w:lang w:val="uk-UA" w:eastAsia="en-US"/>
              </w:rPr>
              <w:t>1</w:t>
            </w:r>
          </w:p>
        </w:tc>
        <w:tc>
          <w:tcPr>
            <w:tcW w:w="612" w:type="pct"/>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rsidR="00886B30" w:rsidRPr="00972A48" w:rsidRDefault="00886B30">
            <w:pPr>
              <w:pStyle w:val="a7"/>
              <w:spacing w:line="256" w:lineRule="auto"/>
              <w:jc w:val="center"/>
              <w:rPr>
                <w:rFonts w:eastAsia="Calibri"/>
                <w:b/>
                <w:bCs/>
                <w:sz w:val="16"/>
                <w:szCs w:val="16"/>
                <w:lang w:val="uk-UA" w:eastAsia="en-US"/>
              </w:rPr>
            </w:pPr>
            <w:r w:rsidRPr="00972A48">
              <w:rPr>
                <w:rFonts w:eastAsia="Calibri"/>
                <w:b/>
                <w:bCs/>
                <w:sz w:val="16"/>
                <w:szCs w:val="16"/>
                <w:lang w:val="uk-UA" w:eastAsia="en-US"/>
              </w:rPr>
              <w:t>2</w:t>
            </w:r>
          </w:p>
        </w:tc>
        <w:tc>
          <w:tcPr>
            <w:tcW w:w="561" w:type="pct"/>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rsidR="00886B30" w:rsidRPr="00972A48" w:rsidRDefault="00886B30">
            <w:pPr>
              <w:pStyle w:val="a7"/>
              <w:spacing w:line="256" w:lineRule="auto"/>
              <w:jc w:val="center"/>
              <w:rPr>
                <w:rFonts w:eastAsia="Calibri"/>
                <w:b/>
                <w:bCs/>
                <w:sz w:val="16"/>
                <w:szCs w:val="16"/>
                <w:lang w:val="uk-UA" w:eastAsia="en-US"/>
              </w:rPr>
            </w:pPr>
            <w:r w:rsidRPr="00972A48">
              <w:rPr>
                <w:rFonts w:eastAsia="Calibri"/>
                <w:b/>
                <w:bCs/>
                <w:sz w:val="16"/>
                <w:szCs w:val="16"/>
                <w:lang w:val="uk-UA" w:eastAsia="en-US"/>
              </w:rPr>
              <w:t>3</w:t>
            </w:r>
          </w:p>
        </w:tc>
        <w:tc>
          <w:tcPr>
            <w:tcW w:w="341" w:type="pct"/>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rsidR="00886B30" w:rsidRPr="00972A48" w:rsidRDefault="00886B30">
            <w:pPr>
              <w:pStyle w:val="a7"/>
              <w:spacing w:line="256" w:lineRule="auto"/>
              <w:jc w:val="center"/>
              <w:rPr>
                <w:rFonts w:eastAsia="Calibri"/>
                <w:b/>
                <w:bCs/>
                <w:sz w:val="16"/>
                <w:szCs w:val="16"/>
                <w:lang w:val="uk-UA" w:eastAsia="en-US"/>
              </w:rPr>
            </w:pPr>
            <w:r w:rsidRPr="00972A48">
              <w:rPr>
                <w:rFonts w:eastAsia="Calibri"/>
                <w:b/>
                <w:bCs/>
                <w:sz w:val="16"/>
                <w:szCs w:val="16"/>
                <w:lang w:val="uk-UA" w:eastAsia="en-US"/>
              </w:rPr>
              <w:t>4</w:t>
            </w:r>
          </w:p>
        </w:tc>
        <w:tc>
          <w:tcPr>
            <w:tcW w:w="584" w:type="pct"/>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rsidR="00886B30" w:rsidRPr="00972A48" w:rsidRDefault="00886B30">
            <w:pPr>
              <w:pStyle w:val="a7"/>
              <w:spacing w:line="256" w:lineRule="auto"/>
              <w:jc w:val="center"/>
              <w:rPr>
                <w:rFonts w:eastAsia="Calibri"/>
                <w:b/>
                <w:bCs/>
                <w:sz w:val="16"/>
                <w:szCs w:val="16"/>
                <w:lang w:val="uk-UA" w:eastAsia="en-US"/>
              </w:rPr>
            </w:pPr>
            <w:r w:rsidRPr="00972A48">
              <w:rPr>
                <w:rFonts w:eastAsia="Calibri"/>
                <w:b/>
                <w:bCs/>
                <w:sz w:val="16"/>
                <w:szCs w:val="16"/>
                <w:lang w:val="uk-UA" w:eastAsia="en-US"/>
              </w:rPr>
              <w:t>5</w:t>
            </w:r>
          </w:p>
        </w:tc>
        <w:tc>
          <w:tcPr>
            <w:tcW w:w="486" w:type="pct"/>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rsidR="00886B30" w:rsidRPr="00972A48" w:rsidRDefault="00886B30">
            <w:pPr>
              <w:pStyle w:val="a7"/>
              <w:spacing w:line="256" w:lineRule="auto"/>
              <w:jc w:val="center"/>
              <w:rPr>
                <w:rFonts w:eastAsia="Calibri"/>
                <w:b/>
                <w:bCs/>
                <w:sz w:val="16"/>
                <w:szCs w:val="16"/>
                <w:lang w:val="uk-UA" w:eastAsia="en-US"/>
              </w:rPr>
            </w:pPr>
            <w:r w:rsidRPr="00972A48">
              <w:rPr>
                <w:rFonts w:eastAsia="Calibri"/>
                <w:b/>
                <w:bCs/>
                <w:sz w:val="16"/>
                <w:szCs w:val="16"/>
                <w:lang w:val="uk-UA" w:eastAsia="en-US"/>
              </w:rPr>
              <w:t>6</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vAlign w:val="center"/>
            <w:hideMark/>
          </w:tcPr>
          <w:p w:rsidR="00886B30" w:rsidRPr="00972A48" w:rsidRDefault="00886B30">
            <w:pPr>
              <w:pStyle w:val="a7"/>
              <w:spacing w:line="256" w:lineRule="auto"/>
              <w:jc w:val="center"/>
              <w:rPr>
                <w:rFonts w:eastAsia="Calibri"/>
                <w:b/>
                <w:bCs/>
                <w:sz w:val="16"/>
                <w:szCs w:val="16"/>
                <w:lang w:val="uk-UA" w:eastAsia="en-US"/>
              </w:rPr>
            </w:pPr>
            <w:r w:rsidRPr="00972A48">
              <w:rPr>
                <w:rFonts w:eastAsia="Calibri"/>
                <w:b/>
                <w:bCs/>
                <w:sz w:val="16"/>
                <w:szCs w:val="16"/>
                <w:lang w:val="uk-UA" w:eastAsia="en-US"/>
              </w:rPr>
              <w:t>7</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vAlign w:val="center"/>
            <w:hideMark/>
          </w:tcPr>
          <w:p w:rsidR="00886B30" w:rsidRPr="00972A48" w:rsidRDefault="00886B30">
            <w:pPr>
              <w:pStyle w:val="a7"/>
              <w:spacing w:line="256" w:lineRule="auto"/>
              <w:jc w:val="center"/>
              <w:rPr>
                <w:rFonts w:eastAsia="Calibri"/>
                <w:b/>
                <w:bCs/>
                <w:sz w:val="16"/>
                <w:szCs w:val="16"/>
                <w:lang w:val="uk-UA" w:eastAsia="en-US"/>
              </w:rPr>
            </w:pPr>
            <w:r w:rsidRPr="00972A48">
              <w:rPr>
                <w:rFonts w:eastAsia="Calibri"/>
                <w:b/>
                <w:bCs/>
                <w:sz w:val="16"/>
                <w:szCs w:val="16"/>
                <w:lang w:val="uk-UA" w:eastAsia="en-US"/>
              </w:rPr>
              <w:t>8</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vAlign w:val="center"/>
            <w:hideMark/>
          </w:tcPr>
          <w:p w:rsidR="00886B30" w:rsidRPr="00972A48" w:rsidRDefault="00886B30">
            <w:pPr>
              <w:pStyle w:val="a7"/>
              <w:spacing w:line="256" w:lineRule="auto"/>
              <w:jc w:val="center"/>
              <w:rPr>
                <w:rFonts w:eastAsia="Calibri"/>
                <w:b/>
                <w:bCs/>
                <w:sz w:val="16"/>
                <w:szCs w:val="16"/>
                <w:lang w:val="uk-UA" w:eastAsia="en-US"/>
              </w:rPr>
            </w:pPr>
            <w:r w:rsidRPr="00972A48">
              <w:rPr>
                <w:rFonts w:eastAsia="Calibri"/>
                <w:b/>
                <w:bCs/>
                <w:sz w:val="16"/>
                <w:szCs w:val="16"/>
                <w:lang w:val="uk-UA" w:eastAsia="en-US"/>
              </w:rPr>
              <w:t>9</w:t>
            </w:r>
          </w:p>
        </w:tc>
        <w:tc>
          <w:tcPr>
            <w:tcW w:w="243"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hideMark/>
          </w:tcPr>
          <w:p w:rsidR="00886B30" w:rsidRPr="00972A48" w:rsidRDefault="00886B30">
            <w:pPr>
              <w:pStyle w:val="a7"/>
              <w:spacing w:line="256" w:lineRule="auto"/>
              <w:jc w:val="center"/>
              <w:rPr>
                <w:rFonts w:eastAsia="Calibri"/>
                <w:b/>
                <w:bCs/>
                <w:sz w:val="16"/>
                <w:szCs w:val="16"/>
                <w:lang w:val="uk-UA" w:eastAsia="en-US"/>
              </w:rPr>
            </w:pPr>
            <w:r w:rsidRPr="00972A48">
              <w:rPr>
                <w:rFonts w:eastAsia="Calibri"/>
                <w:b/>
                <w:bCs/>
                <w:sz w:val="16"/>
                <w:szCs w:val="16"/>
                <w:lang w:val="uk-UA" w:eastAsia="en-US"/>
              </w:rPr>
              <w:t>10</w:t>
            </w:r>
          </w:p>
        </w:tc>
        <w:tc>
          <w:tcPr>
            <w:tcW w:w="244"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hideMark/>
          </w:tcPr>
          <w:p w:rsidR="00886B30" w:rsidRPr="00972A48" w:rsidRDefault="00886B30">
            <w:pPr>
              <w:pStyle w:val="a7"/>
              <w:spacing w:line="256" w:lineRule="auto"/>
              <w:jc w:val="center"/>
              <w:rPr>
                <w:rFonts w:eastAsia="Calibri"/>
                <w:b/>
                <w:bCs/>
                <w:sz w:val="16"/>
                <w:szCs w:val="16"/>
                <w:lang w:val="uk-UA" w:eastAsia="en-US"/>
              </w:rPr>
            </w:pPr>
            <w:r w:rsidRPr="00972A48">
              <w:rPr>
                <w:rFonts w:eastAsia="Calibri"/>
                <w:b/>
                <w:bCs/>
                <w:sz w:val="16"/>
                <w:szCs w:val="16"/>
                <w:lang w:val="uk-UA" w:eastAsia="en-US"/>
              </w:rPr>
              <w:t>11</w:t>
            </w:r>
          </w:p>
        </w:tc>
        <w:tc>
          <w:tcPr>
            <w:tcW w:w="248"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vAlign w:val="center"/>
            <w:hideMark/>
          </w:tcPr>
          <w:p w:rsidR="00886B30" w:rsidRPr="00972A48" w:rsidRDefault="00886B30">
            <w:pPr>
              <w:pStyle w:val="a7"/>
              <w:spacing w:line="256" w:lineRule="auto"/>
              <w:jc w:val="center"/>
              <w:rPr>
                <w:rFonts w:eastAsia="Calibri"/>
                <w:b/>
                <w:bCs/>
                <w:sz w:val="16"/>
                <w:szCs w:val="16"/>
                <w:lang w:val="uk-UA" w:eastAsia="en-US"/>
              </w:rPr>
            </w:pPr>
            <w:r w:rsidRPr="00972A48">
              <w:rPr>
                <w:rFonts w:eastAsia="Calibri"/>
                <w:b/>
                <w:bCs/>
                <w:sz w:val="16"/>
                <w:szCs w:val="16"/>
                <w:lang w:val="uk-UA" w:eastAsia="en-US"/>
              </w:rPr>
              <w:t>12</w:t>
            </w:r>
          </w:p>
        </w:tc>
        <w:tc>
          <w:tcPr>
            <w:tcW w:w="807" w:type="pct"/>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rsidR="00886B30" w:rsidRPr="00972A48" w:rsidRDefault="00886B30">
            <w:pPr>
              <w:pStyle w:val="a7"/>
              <w:spacing w:line="256" w:lineRule="auto"/>
              <w:jc w:val="center"/>
              <w:rPr>
                <w:rFonts w:eastAsia="Calibri"/>
                <w:b/>
                <w:bCs/>
                <w:sz w:val="16"/>
                <w:szCs w:val="16"/>
                <w:lang w:val="uk-UA" w:eastAsia="en-US"/>
              </w:rPr>
            </w:pPr>
            <w:r w:rsidRPr="00972A48">
              <w:rPr>
                <w:rFonts w:eastAsia="Calibri"/>
                <w:b/>
                <w:bCs/>
                <w:sz w:val="16"/>
                <w:szCs w:val="16"/>
                <w:lang w:val="uk-UA" w:eastAsia="en-US"/>
              </w:rPr>
              <w:t>13</w:t>
            </w:r>
          </w:p>
        </w:tc>
      </w:tr>
      <w:tr w:rsidR="00A43449" w:rsidRPr="00972A48" w:rsidTr="00A43449">
        <w:trPr>
          <w:trHeight w:val="454"/>
        </w:trPr>
        <w:tc>
          <w:tcPr>
            <w:tcW w:w="13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A43449" w:rsidRPr="00972A48" w:rsidRDefault="00A43449" w:rsidP="00A43449">
            <w:pPr>
              <w:spacing w:after="0"/>
              <w:rPr>
                <w:rFonts w:eastAsia="Calibri" w:cs="Times New Roman"/>
                <w:b/>
                <w:bCs/>
                <w:sz w:val="24"/>
                <w:szCs w:val="24"/>
                <w:lang w:val="uk-UA"/>
              </w:rPr>
            </w:pPr>
            <w:r w:rsidRPr="00972A48">
              <w:rPr>
                <w:rFonts w:eastAsia="Calibri" w:cs="Times New Roman"/>
                <w:b/>
                <w:bCs/>
                <w:sz w:val="24"/>
                <w:szCs w:val="24"/>
                <w:lang w:val="uk-UA"/>
              </w:rPr>
              <w:t>1</w:t>
            </w:r>
          </w:p>
        </w:tc>
        <w:tc>
          <w:tcPr>
            <w:tcW w:w="4861" w:type="pct"/>
            <w:gridSpan w:val="14"/>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A43449" w:rsidRPr="00972A48" w:rsidRDefault="00A43449" w:rsidP="00A43449">
            <w:pPr>
              <w:spacing w:after="0"/>
              <w:rPr>
                <w:rFonts w:eastAsia="Calibri" w:cs="Times New Roman"/>
                <w:b/>
                <w:bCs/>
                <w:sz w:val="24"/>
                <w:szCs w:val="24"/>
                <w:lang w:val="uk-UA"/>
              </w:rPr>
            </w:pPr>
            <w:r w:rsidRPr="00972A48">
              <w:rPr>
                <w:rFonts w:cs="Times New Roman"/>
                <w:b/>
                <w:sz w:val="24"/>
                <w:szCs w:val="24"/>
                <w:lang w:val="uk-UA"/>
              </w:rPr>
              <w:t>С</w:t>
            </w:r>
            <w:proofErr w:type="spellStart"/>
            <w:r w:rsidRPr="00972A48">
              <w:rPr>
                <w:rFonts w:cs="Times New Roman"/>
                <w:b/>
                <w:sz w:val="24"/>
                <w:szCs w:val="24"/>
              </w:rPr>
              <w:t>прияння</w:t>
            </w:r>
            <w:proofErr w:type="spellEnd"/>
            <w:r w:rsidRPr="00972A48">
              <w:rPr>
                <w:rFonts w:cs="Times New Roman"/>
                <w:b/>
                <w:sz w:val="24"/>
                <w:szCs w:val="24"/>
              </w:rPr>
              <w:t xml:space="preserve"> </w:t>
            </w:r>
            <w:proofErr w:type="spellStart"/>
            <w:r w:rsidRPr="00972A48">
              <w:rPr>
                <w:rFonts w:cs="Times New Roman"/>
                <w:b/>
                <w:sz w:val="24"/>
                <w:szCs w:val="24"/>
              </w:rPr>
              <w:t>формуванню</w:t>
            </w:r>
            <w:proofErr w:type="spellEnd"/>
            <w:r w:rsidRPr="00972A48">
              <w:rPr>
                <w:rFonts w:cs="Times New Roman"/>
                <w:b/>
                <w:sz w:val="24"/>
                <w:szCs w:val="24"/>
              </w:rPr>
              <w:t xml:space="preserve"> </w:t>
            </w:r>
            <w:proofErr w:type="spellStart"/>
            <w:r w:rsidRPr="00972A48">
              <w:rPr>
                <w:rFonts w:cs="Times New Roman"/>
                <w:b/>
                <w:sz w:val="24"/>
                <w:szCs w:val="24"/>
              </w:rPr>
              <w:t>інфраструктури</w:t>
            </w:r>
            <w:proofErr w:type="spellEnd"/>
            <w:r w:rsidRPr="00972A48">
              <w:rPr>
                <w:rFonts w:cs="Times New Roman"/>
                <w:b/>
                <w:sz w:val="24"/>
                <w:szCs w:val="24"/>
              </w:rPr>
              <w:t xml:space="preserve"> </w:t>
            </w:r>
            <w:proofErr w:type="spellStart"/>
            <w:r w:rsidRPr="00972A48">
              <w:rPr>
                <w:rFonts w:cs="Times New Roman"/>
                <w:b/>
                <w:sz w:val="24"/>
                <w:szCs w:val="24"/>
              </w:rPr>
              <w:t>підтримки</w:t>
            </w:r>
            <w:proofErr w:type="spellEnd"/>
            <w:r w:rsidRPr="00972A48">
              <w:rPr>
                <w:rFonts w:cs="Times New Roman"/>
                <w:b/>
                <w:sz w:val="24"/>
                <w:szCs w:val="24"/>
              </w:rPr>
              <w:t xml:space="preserve"> малого і </w:t>
            </w:r>
            <w:proofErr w:type="spellStart"/>
            <w:r w:rsidRPr="00972A48">
              <w:rPr>
                <w:rFonts w:cs="Times New Roman"/>
                <w:b/>
                <w:sz w:val="24"/>
                <w:szCs w:val="24"/>
              </w:rPr>
              <w:t>середнього</w:t>
            </w:r>
            <w:proofErr w:type="spellEnd"/>
            <w:r w:rsidRPr="00972A48">
              <w:rPr>
                <w:rFonts w:cs="Times New Roman"/>
                <w:b/>
                <w:sz w:val="24"/>
                <w:szCs w:val="24"/>
              </w:rPr>
              <w:t xml:space="preserve"> </w:t>
            </w:r>
            <w:proofErr w:type="spellStart"/>
            <w:r w:rsidRPr="00972A48">
              <w:rPr>
                <w:rFonts w:cs="Times New Roman"/>
                <w:b/>
                <w:sz w:val="24"/>
                <w:szCs w:val="24"/>
              </w:rPr>
              <w:t>підприємництва</w:t>
            </w:r>
            <w:proofErr w:type="spellEnd"/>
          </w:p>
        </w:tc>
      </w:tr>
      <w:tr w:rsidR="000F5C72" w:rsidRPr="00972A48" w:rsidTr="00A43449">
        <w:trPr>
          <w:trHeight w:val="20"/>
        </w:trPr>
        <w:tc>
          <w:tcPr>
            <w:tcW w:w="13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4C4AAE" w:rsidRPr="00972A48" w:rsidRDefault="004C4AAE" w:rsidP="00A43449">
            <w:pPr>
              <w:spacing w:after="0"/>
              <w:rPr>
                <w:rFonts w:eastAsia="Calibri" w:cs="Times New Roman"/>
                <w:bCs/>
                <w:sz w:val="20"/>
                <w:szCs w:val="20"/>
                <w:lang w:val="uk-UA"/>
              </w:rPr>
            </w:pPr>
            <w:r w:rsidRPr="00972A48">
              <w:rPr>
                <w:rFonts w:eastAsia="Calibri" w:cs="Times New Roman"/>
                <w:bCs/>
                <w:sz w:val="20"/>
                <w:szCs w:val="20"/>
                <w:lang w:val="uk-UA"/>
              </w:rPr>
              <w:t>1.1</w:t>
            </w:r>
          </w:p>
        </w:tc>
        <w:tc>
          <w:tcPr>
            <w:tcW w:w="1173"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4C4AAE" w:rsidRPr="00972A48" w:rsidRDefault="00A74AA2" w:rsidP="00A43449">
            <w:pPr>
              <w:pStyle w:val="rvps2"/>
              <w:shd w:val="clear" w:color="auto" w:fill="FFFFFF"/>
              <w:spacing w:before="0" w:beforeAutospacing="0" w:after="0" w:afterAutospacing="0"/>
              <w:rPr>
                <w:sz w:val="20"/>
                <w:szCs w:val="20"/>
                <w:lang w:val="uk-UA"/>
              </w:rPr>
            </w:pPr>
            <w:r w:rsidRPr="00972A48">
              <w:rPr>
                <w:sz w:val="20"/>
                <w:szCs w:val="20"/>
                <w:lang w:val="uk-UA"/>
              </w:rPr>
              <w:t>П</w:t>
            </w:r>
            <w:r w:rsidR="004C4AAE" w:rsidRPr="00972A48">
              <w:rPr>
                <w:sz w:val="20"/>
                <w:szCs w:val="20"/>
                <w:lang w:val="uk-UA"/>
              </w:rPr>
              <w:t>ідготовка</w:t>
            </w:r>
            <w:r w:rsidRPr="00972A48">
              <w:rPr>
                <w:sz w:val="20"/>
                <w:szCs w:val="20"/>
                <w:lang w:val="uk-UA"/>
              </w:rPr>
              <w:t xml:space="preserve"> </w:t>
            </w:r>
            <w:proofErr w:type="spellStart"/>
            <w:r w:rsidR="004C4AAE" w:rsidRPr="00972A48">
              <w:rPr>
                <w:sz w:val="20"/>
                <w:szCs w:val="20"/>
                <w:lang w:val="uk-UA"/>
              </w:rPr>
              <w:t>проєктів</w:t>
            </w:r>
            <w:proofErr w:type="spellEnd"/>
            <w:r w:rsidR="004C4AAE" w:rsidRPr="00972A48">
              <w:rPr>
                <w:sz w:val="20"/>
                <w:szCs w:val="20"/>
                <w:lang w:val="uk-UA"/>
              </w:rPr>
              <w:t xml:space="preserve"> регуляторних актів, в тому числі їх публічне обговорення шляхом проведення відкритих громадських обговорень, їх оприлюднення, а також оприлюднення відповідних інформацій та повідомлень;</w:t>
            </w:r>
          </w:p>
        </w:tc>
        <w:tc>
          <w:tcPr>
            <w:tcW w:w="34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4C4AAE" w:rsidRPr="00972A48" w:rsidRDefault="004C4AAE" w:rsidP="00A43449">
            <w:pPr>
              <w:spacing w:after="0"/>
              <w:rPr>
                <w:rFonts w:eastAsia="Calibri" w:cs="Times New Roman"/>
                <w:bCs/>
                <w:sz w:val="20"/>
                <w:szCs w:val="20"/>
                <w:lang w:val="uk-UA"/>
              </w:rPr>
            </w:pPr>
            <w:r w:rsidRPr="00972A48">
              <w:rPr>
                <w:rFonts w:eastAsia="Calibri" w:cs="Times New Roman"/>
                <w:bCs/>
                <w:sz w:val="20"/>
                <w:szCs w:val="20"/>
                <w:lang w:val="uk-UA"/>
              </w:rPr>
              <w:t>За потреби, 2024-2028 роки</w:t>
            </w:r>
          </w:p>
        </w:tc>
        <w:tc>
          <w:tcPr>
            <w:tcW w:w="5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4C4AAE" w:rsidRPr="00972A48" w:rsidRDefault="004C4AAE" w:rsidP="00A43449">
            <w:pPr>
              <w:spacing w:after="0"/>
              <w:rPr>
                <w:rFonts w:eastAsia="Calibri" w:cs="Times New Roman"/>
                <w:bCs/>
                <w:sz w:val="20"/>
                <w:szCs w:val="20"/>
                <w:lang w:val="uk-UA"/>
              </w:rPr>
            </w:pPr>
            <w:r w:rsidRPr="00972A48">
              <w:rPr>
                <w:rFonts w:eastAsia="Calibri" w:cs="Times New Roman"/>
                <w:bCs/>
                <w:sz w:val="20"/>
                <w:szCs w:val="20"/>
                <w:lang w:val="uk-UA"/>
              </w:rPr>
              <w:t>Відділ економічного розвитку, інвестицій, транспорту та комунальної власності селищної ради</w:t>
            </w:r>
          </w:p>
        </w:tc>
        <w:tc>
          <w:tcPr>
            <w:tcW w:w="48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4C4AAE" w:rsidRPr="00972A48" w:rsidRDefault="004C4AAE" w:rsidP="00A43449">
            <w:pPr>
              <w:spacing w:after="0"/>
              <w:rPr>
                <w:rFonts w:eastAsia="Calibri" w:cs="Times New Roman"/>
                <w:bCs/>
                <w:sz w:val="20"/>
                <w:szCs w:val="20"/>
                <w:lang w:val="uk-UA"/>
              </w:rPr>
            </w:pPr>
            <w:r w:rsidRPr="00972A48">
              <w:rPr>
                <w:rFonts w:eastAsia="Calibri" w:cs="Times New Roman"/>
                <w:bCs/>
                <w:sz w:val="20"/>
                <w:szCs w:val="20"/>
                <w:lang w:val="uk-UA"/>
              </w:rPr>
              <w:t>Не потребує окремого</w:t>
            </w:r>
            <w:r w:rsidR="00072421" w:rsidRPr="00972A48">
              <w:rPr>
                <w:rFonts w:eastAsia="Calibri" w:cs="Times New Roman"/>
                <w:bCs/>
                <w:sz w:val="20"/>
                <w:szCs w:val="20"/>
                <w:lang w:val="uk-UA"/>
              </w:rPr>
              <w:t xml:space="preserve"> бюджетного</w:t>
            </w:r>
            <w:r w:rsidRPr="00972A48">
              <w:rPr>
                <w:rFonts w:eastAsia="Calibri" w:cs="Times New Roman"/>
                <w:bCs/>
                <w:sz w:val="20"/>
                <w:szCs w:val="20"/>
                <w:lang w:val="uk-UA"/>
              </w:rPr>
              <w:t xml:space="preserve"> фінансування</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4C4AAE" w:rsidRPr="00972A48" w:rsidRDefault="004C4AAE" w:rsidP="00A43449">
            <w:pPr>
              <w:spacing w:after="0"/>
              <w:rPr>
                <w:rFonts w:eastAsia="Calibri" w:cs="Times New Roman"/>
                <w:sz w:val="20"/>
                <w:szCs w:val="20"/>
                <w:lang w:val="uk-UA"/>
              </w:rPr>
            </w:pPr>
            <w:r w:rsidRPr="00972A48">
              <w:rPr>
                <w:rFonts w:eastAsia="Calibri" w:cs="Times New Roman"/>
                <w:sz w:val="20"/>
                <w:szCs w:val="20"/>
                <w:lang w:val="uk-UA"/>
              </w:rPr>
              <w:t>0</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4C4AAE" w:rsidRPr="00972A48" w:rsidRDefault="004C4AAE" w:rsidP="00A43449">
            <w:pPr>
              <w:spacing w:after="0"/>
              <w:rPr>
                <w:rFonts w:eastAsia="Calibri" w:cs="Times New Roman"/>
                <w:sz w:val="20"/>
                <w:szCs w:val="20"/>
                <w:lang w:val="uk-UA"/>
              </w:rPr>
            </w:pPr>
            <w:r w:rsidRPr="00972A48">
              <w:rPr>
                <w:rFonts w:eastAsia="Calibri" w:cs="Times New Roman"/>
                <w:sz w:val="20"/>
                <w:szCs w:val="20"/>
                <w:lang w:val="uk-UA"/>
              </w:rPr>
              <w:t>0</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4C4AAE" w:rsidRPr="00972A48" w:rsidRDefault="004C4AAE" w:rsidP="00A43449">
            <w:pPr>
              <w:spacing w:after="0"/>
              <w:rPr>
                <w:rFonts w:eastAsia="Calibri" w:cs="Times New Roman"/>
                <w:sz w:val="20"/>
                <w:szCs w:val="20"/>
                <w:lang w:val="uk-UA"/>
              </w:rPr>
            </w:pPr>
            <w:r w:rsidRPr="00972A48">
              <w:rPr>
                <w:rFonts w:eastAsia="Calibri" w:cs="Times New Roman"/>
                <w:sz w:val="20"/>
                <w:szCs w:val="20"/>
                <w:lang w:val="uk-UA"/>
              </w:rPr>
              <w:t>0</w:t>
            </w:r>
          </w:p>
        </w:tc>
        <w:tc>
          <w:tcPr>
            <w:tcW w:w="243"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4C4AAE" w:rsidRPr="00972A48" w:rsidRDefault="004C4AAE" w:rsidP="00A43449">
            <w:pPr>
              <w:spacing w:after="0"/>
              <w:rPr>
                <w:rFonts w:eastAsia="Calibri" w:cs="Times New Roman"/>
                <w:sz w:val="20"/>
                <w:szCs w:val="20"/>
                <w:lang w:val="uk-UA"/>
              </w:rPr>
            </w:pPr>
            <w:r w:rsidRPr="00972A48">
              <w:rPr>
                <w:rFonts w:eastAsia="Calibri" w:cs="Times New Roman"/>
                <w:sz w:val="20"/>
                <w:szCs w:val="20"/>
                <w:lang w:val="uk-UA"/>
              </w:rPr>
              <w:t>0</w:t>
            </w:r>
          </w:p>
        </w:tc>
        <w:tc>
          <w:tcPr>
            <w:tcW w:w="244"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4C4AAE" w:rsidRPr="00972A48" w:rsidRDefault="004C4AAE" w:rsidP="00A43449">
            <w:pPr>
              <w:spacing w:after="0"/>
              <w:rPr>
                <w:rFonts w:eastAsia="Calibri" w:cs="Times New Roman"/>
                <w:sz w:val="20"/>
                <w:szCs w:val="20"/>
                <w:lang w:val="uk-UA"/>
              </w:rPr>
            </w:pPr>
            <w:r w:rsidRPr="00972A48">
              <w:rPr>
                <w:rFonts w:eastAsia="Calibri" w:cs="Times New Roman"/>
                <w:sz w:val="20"/>
                <w:szCs w:val="20"/>
                <w:lang w:val="uk-UA"/>
              </w:rPr>
              <w:t>0</w:t>
            </w:r>
          </w:p>
        </w:tc>
        <w:tc>
          <w:tcPr>
            <w:tcW w:w="248"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4C4AAE" w:rsidRPr="00972A48" w:rsidRDefault="004C4AAE" w:rsidP="00A43449">
            <w:pPr>
              <w:spacing w:after="0"/>
              <w:rPr>
                <w:rFonts w:eastAsia="Calibri" w:cs="Times New Roman"/>
                <w:sz w:val="20"/>
                <w:szCs w:val="20"/>
                <w:lang w:val="uk-UA"/>
              </w:rPr>
            </w:pPr>
            <w:r w:rsidRPr="00972A48">
              <w:rPr>
                <w:rFonts w:eastAsia="Calibri" w:cs="Times New Roman"/>
                <w:sz w:val="20"/>
                <w:szCs w:val="20"/>
                <w:lang w:val="uk-UA"/>
              </w:rPr>
              <w:t>0</w:t>
            </w:r>
          </w:p>
        </w:tc>
        <w:tc>
          <w:tcPr>
            <w:tcW w:w="80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4C4AAE" w:rsidRPr="00972A48" w:rsidRDefault="004C4AAE" w:rsidP="00A43449">
            <w:pPr>
              <w:spacing w:after="0"/>
              <w:rPr>
                <w:rFonts w:eastAsia="Calibri" w:cs="Times New Roman"/>
                <w:bCs/>
                <w:sz w:val="20"/>
                <w:szCs w:val="20"/>
                <w:lang w:val="uk-UA"/>
              </w:rPr>
            </w:pPr>
            <w:r w:rsidRPr="00972A48">
              <w:rPr>
                <w:rFonts w:eastAsia="Calibri" w:cs="Times New Roman"/>
                <w:bCs/>
                <w:sz w:val="20"/>
                <w:szCs w:val="20"/>
                <w:lang w:val="uk-UA"/>
              </w:rPr>
              <w:t>Забезпечення дії принципу відкритості державної</w:t>
            </w:r>
          </w:p>
          <w:p w:rsidR="004C4AAE" w:rsidRPr="00972A48" w:rsidRDefault="004C4AAE" w:rsidP="00A43449">
            <w:pPr>
              <w:spacing w:after="0"/>
              <w:rPr>
                <w:rFonts w:eastAsia="Calibri" w:cs="Times New Roman"/>
                <w:bCs/>
                <w:sz w:val="20"/>
                <w:szCs w:val="20"/>
                <w:lang w:val="uk-UA"/>
              </w:rPr>
            </w:pPr>
            <w:r w:rsidRPr="00972A48">
              <w:rPr>
                <w:rFonts w:eastAsia="Calibri" w:cs="Times New Roman"/>
                <w:bCs/>
                <w:sz w:val="20"/>
                <w:szCs w:val="20"/>
                <w:lang w:val="uk-UA"/>
              </w:rPr>
              <w:t>регуляторної політики,</w:t>
            </w:r>
          </w:p>
          <w:p w:rsidR="004C4AAE" w:rsidRPr="00972A48" w:rsidRDefault="004C4AAE" w:rsidP="00A43449">
            <w:pPr>
              <w:spacing w:after="0"/>
              <w:rPr>
                <w:rFonts w:eastAsia="Calibri" w:cs="Times New Roman"/>
                <w:bCs/>
                <w:sz w:val="20"/>
                <w:szCs w:val="20"/>
                <w:lang w:val="uk-UA"/>
              </w:rPr>
            </w:pPr>
            <w:r w:rsidRPr="00972A48">
              <w:rPr>
                <w:rFonts w:eastAsia="Calibri" w:cs="Times New Roman"/>
                <w:bCs/>
                <w:sz w:val="20"/>
                <w:szCs w:val="20"/>
                <w:lang w:val="uk-UA"/>
              </w:rPr>
              <w:t>залучення</w:t>
            </w:r>
          </w:p>
          <w:p w:rsidR="004C4AAE" w:rsidRPr="00972A48" w:rsidRDefault="004C4AAE" w:rsidP="00A43449">
            <w:pPr>
              <w:spacing w:after="0"/>
              <w:rPr>
                <w:rFonts w:eastAsia="Calibri" w:cs="Times New Roman"/>
                <w:bCs/>
                <w:sz w:val="20"/>
                <w:szCs w:val="20"/>
                <w:lang w:val="uk-UA"/>
              </w:rPr>
            </w:pPr>
            <w:r w:rsidRPr="00972A48">
              <w:rPr>
                <w:rFonts w:eastAsia="Calibri" w:cs="Times New Roman"/>
                <w:bCs/>
                <w:sz w:val="20"/>
                <w:szCs w:val="20"/>
                <w:lang w:val="uk-UA"/>
              </w:rPr>
              <w:t>суб’єктів МСП до обговорення відповідних актів</w:t>
            </w:r>
          </w:p>
        </w:tc>
      </w:tr>
      <w:tr w:rsidR="000F5C72" w:rsidRPr="00972A48" w:rsidTr="00A43449">
        <w:trPr>
          <w:trHeight w:val="20"/>
        </w:trPr>
        <w:tc>
          <w:tcPr>
            <w:tcW w:w="13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4C4AAE" w:rsidRPr="00972A48" w:rsidRDefault="004C4AAE" w:rsidP="00A43449">
            <w:pPr>
              <w:spacing w:after="0"/>
              <w:rPr>
                <w:rFonts w:eastAsia="Calibri" w:cs="Times New Roman"/>
                <w:bCs/>
                <w:sz w:val="20"/>
                <w:szCs w:val="20"/>
                <w:lang w:val="uk-UA"/>
              </w:rPr>
            </w:pPr>
            <w:r w:rsidRPr="00972A48">
              <w:rPr>
                <w:rFonts w:eastAsia="Calibri" w:cs="Times New Roman"/>
                <w:bCs/>
                <w:sz w:val="20"/>
                <w:szCs w:val="20"/>
                <w:lang w:val="uk-UA"/>
              </w:rPr>
              <w:t>1.2</w:t>
            </w:r>
          </w:p>
        </w:tc>
        <w:tc>
          <w:tcPr>
            <w:tcW w:w="1173"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4C4AAE" w:rsidRPr="00972A48" w:rsidRDefault="00A74AA2" w:rsidP="00A43449">
            <w:pPr>
              <w:spacing w:after="0"/>
              <w:rPr>
                <w:sz w:val="20"/>
                <w:szCs w:val="20"/>
                <w:lang w:val="uk-UA"/>
              </w:rPr>
            </w:pPr>
            <w:r w:rsidRPr="00972A48">
              <w:rPr>
                <w:rFonts w:cs="Times New Roman"/>
                <w:sz w:val="20"/>
                <w:szCs w:val="20"/>
                <w:lang w:val="uk-UA"/>
              </w:rPr>
              <w:t>Н</w:t>
            </w:r>
            <w:r w:rsidR="004C4AAE" w:rsidRPr="00972A48">
              <w:rPr>
                <w:rFonts w:cs="Times New Roman"/>
                <w:sz w:val="20"/>
                <w:szCs w:val="20"/>
                <w:lang w:val="uk-UA"/>
              </w:rPr>
              <w:t>адання</w:t>
            </w:r>
            <w:r w:rsidRPr="00972A48">
              <w:rPr>
                <w:rFonts w:cs="Times New Roman"/>
                <w:sz w:val="20"/>
                <w:szCs w:val="20"/>
                <w:lang w:val="uk-UA"/>
              </w:rPr>
              <w:t xml:space="preserve"> </w:t>
            </w:r>
            <w:r w:rsidR="004C4AAE" w:rsidRPr="00972A48">
              <w:rPr>
                <w:rFonts w:cs="Times New Roman"/>
                <w:sz w:val="20"/>
                <w:szCs w:val="20"/>
                <w:lang w:val="uk-UA"/>
              </w:rPr>
              <w:t>консультацій щодо реалізації встановлених законом прав суб’єктів МСП в одержанні документів дозвільного характеру та адміністративних послуг;</w:t>
            </w:r>
          </w:p>
        </w:tc>
        <w:tc>
          <w:tcPr>
            <w:tcW w:w="34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4C4AAE" w:rsidRPr="00972A48" w:rsidRDefault="004C4AAE" w:rsidP="00A43449">
            <w:pPr>
              <w:spacing w:after="0"/>
              <w:rPr>
                <w:rFonts w:eastAsia="Calibri" w:cs="Times New Roman"/>
                <w:bCs/>
                <w:sz w:val="20"/>
                <w:szCs w:val="20"/>
                <w:lang w:val="uk-UA"/>
              </w:rPr>
            </w:pPr>
            <w:r w:rsidRPr="00972A48">
              <w:rPr>
                <w:rFonts w:eastAsia="Calibri" w:cs="Times New Roman"/>
                <w:bCs/>
                <w:sz w:val="20"/>
                <w:szCs w:val="20"/>
                <w:lang w:val="uk-UA"/>
              </w:rPr>
              <w:t>За потреби, 2024-2028 роки</w:t>
            </w:r>
          </w:p>
        </w:tc>
        <w:tc>
          <w:tcPr>
            <w:tcW w:w="5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4C4AAE" w:rsidRPr="00972A48" w:rsidRDefault="004C4AAE" w:rsidP="00A43449">
            <w:pPr>
              <w:spacing w:after="0"/>
              <w:rPr>
                <w:rFonts w:eastAsia="Calibri" w:cs="Times New Roman"/>
                <w:bCs/>
                <w:sz w:val="20"/>
                <w:szCs w:val="20"/>
                <w:lang w:val="uk-UA"/>
              </w:rPr>
            </w:pPr>
            <w:r w:rsidRPr="00972A48">
              <w:rPr>
                <w:rFonts w:eastAsia="Calibri" w:cs="Times New Roman"/>
                <w:bCs/>
                <w:sz w:val="20"/>
                <w:szCs w:val="20"/>
                <w:lang w:val="uk-UA"/>
              </w:rPr>
              <w:t>Відділи селищної ради: економічно</w:t>
            </w:r>
            <w:r w:rsidR="00A74AA2" w:rsidRPr="00972A48">
              <w:rPr>
                <w:rFonts w:eastAsia="Calibri" w:cs="Times New Roman"/>
                <w:bCs/>
                <w:sz w:val="20"/>
                <w:szCs w:val="20"/>
                <w:lang w:val="uk-UA"/>
              </w:rPr>
              <w:t>-</w:t>
            </w:r>
            <w:r w:rsidRPr="00972A48">
              <w:rPr>
                <w:rFonts w:eastAsia="Calibri" w:cs="Times New Roman"/>
                <w:bCs/>
                <w:sz w:val="20"/>
                <w:szCs w:val="20"/>
                <w:lang w:val="uk-UA"/>
              </w:rPr>
              <w:t>го розвитку, інвестицій, транспорту та комунальної власності, земельних ресурсів, ЦНАП</w:t>
            </w:r>
          </w:p>
        </w:tc>
        <w:tc>
          <w:tcPr>
            <w:tcW w:w="48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4C4AAE" w:rsidRPr="00972A48" w:rsidRDefault="004C4AAE" w:rsidP="00A43449">
            <w:pPr>
              <w:spacing w:after="0"/>
              <w:rPr>
                <w:rFonts w:eastAsia="Calibri" w:cs="Times New Roman"/>
                <w:bCs/>
                <w:sz w:val="20"/>
                <w:szCs w:val="20"/>
                <w:lang w:val="uk-UA"/>
              </w:rPr>
            </w:pPr>
            <w:r w:rsidRPr="00972A48">
              <w:rPr>
                <w:rFonts w:eastAsia="Calibri" w:cs="Times New Roman"/>
                <w:bCs/>
                <w:sz w:val="20"/>
                <w:szCs w:val="20"/>
                <w:lang w:val="uk-UA"/>
              </w:rPr>
              <w:t xml:space="preserve">Не потребує окремого </w:t>
            </w:r>
            <w:r w:rsidR="00072421" w:rsidRPr="00972A48">
              <w:rPr>
                <w:rFonts w:eastAsia="Calibri" w:cs="Times New Roman"/>
                <w:bCs/>
                <w:sz w:val="20"/>
                <w:szCs w:val="20"/>
                <w:lang w:val="uk-UA"/>
              </w:rPr>
              <w:t xml:space="preserve">бюджетного </w:t>
            </w:r>
            <w:r w:rsidRPr="00972A48">
              <w:rPr>
                <w:rFonts w:eastAsia="Calibri" w:cs="Times New Roman"/>
                <w:bCs/>
                <w:sz w:val="20"/>
                <w:szCs w:val="20"/>
                <w:lang w:val="uk-UA"/>
              </w:rPr>
              <w:t>фінансування</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4C4AAE" w:rsidRPr="00972A48" w:rsidRDefault="004C4AAE" w:rsidP="00A43449">
            <w:pPr>
              <w:spacing w:after="0"/>
              <w:rPr>
                <w:rFonts w:eastAsia="Calibri" w:cs="Times New Roman"/>
                <w:sz w:val="20"/>
                <w:szCs w:val="20"/>
                <w:lang w:val="uk-UA"/>
              </w:rPr>
            </w:pPr>
            <w:r w:rsidRPr="00972A48">
              <w:rPr>
                <w:rFonts w:eastAsia="Calibri" w:cs="Times New Roman"/>
                <w:sz w:val="20"/>
                <w:szCs w:val="20"/>
                <w:lang w:val="uk-UA"/>
              </w:rPr>
              <w:t>0</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4C4AAE" w:rsidRPr="00972A48" w:rsidRDefault="004C4AAE" w:rsidP="00A43449">
            <w:pPr>
              <w:spacing w:after="0"/>
              <w:rPr>
                <w:rFonts w:eastAsia="Calibri" w:cs="Times New Roman"/>
                <w:sz w:val="20"/>
                <w:szCs w:val="20"/>
                <w:lang w:val="uk-UA"/>
              </w:rPr>
            </w:pPr>
            <w:r w:rsidRPr="00972A48">
              <w:rPr>
                <w:rFonts w:eastAsia="Calibri" w:cs="Times New Roman"/>
                <w:sz w:val="20"/>
                <w:szCs w:val="20"/>
                <w:lang w:val="uk-UA"/>
              </w:rPr>
              <w:t>0</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4C4AAE" w:rsidRPr="00972A48" w:rsidRDefault="004C4AAE" w:rsidP="00A43449">
            <w:pPr>
              <w:spacing w:after="0"/>
              <w:rPr>
                <w:rFonts w:eastAsia="Calibri" w:cs="Times New Roman"/>
                <w:sz w:val="20"/>
                <w:szCs w:val="20"/>
                <w:lang w:val="uk-UA"/>
              </w:rPr>
            </w:pPr>
            <w:r w:rsidRPr="00972A48">
              <w:rPr>
                <w:rFonts w:eastAsia="Calibri" w:cs="Times New Roman"/>
                <w:sz w:val="20"/>
                <w:szCs w:val="20"/>
                <w:lang w:val="uk-UA"/>
              </w:rPr>
              <w:t>0</w:t>
            </w:r>
          </w:p>
        </w:tc>
        <w:tc>
          <w:tcPr>
            <w:tcW w:w="243"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4C4AAE" w:rsidRPr="00972A48" w:rsidRDefault="004C4AAE" w:rsidP="00A43449">
            <w:pPr>
              <w:spacing w:after="0"/>
              <w:rPr>
                <w:rFonts w:eastAsia="Calibri" w:cs="Times New Roman"/>
                <w:sz w:val="20"/>
                <w:szCs w:val="20"/>
                <w:lang w:val="uk-UA"/>
              </w:rPr>
            </w:pPr>
            <w:r w:rsidRPr="00972A48">
              <w:rPr>
                <w:rFonts w:eastAsia="Calibri" w:cs="Times New Roman"/>
                <w:sz w:val="20"/>
                <w:szCs w:val="20"/>
                <w:lang w:val="uk-UA"/>
              </w:rPr>
              <w:t>0</w:t>
            </w:r>
          </w:p>
        </w:tc>
        <w:tc>
          <w:tcPr>
            <w:tcW w:w="244"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4C4AAE" w:rsidRPr="00972A48" w:rsidRDefault="004C4AAE" w:rsidP="00A43449">
            <w:pPr>
              <w:spacing w:after="0"/>
              <w:rPr>
                <w:rFonts w:eastAsia="Calibri" w:cs="Times New Roman"/>
                <w:sz w:val="20"/>
                <w:szCs w:val="20"/>
                <w:lang w:val="uk-UA"/>
              </w:rPr>
            </w:pPr>
            <w:r w:rsidRPr="00972A48">
              <w:rPr>
                <w:rFonts w:eastAsia="Calibri" w:cs="Times New Roman"/>
                <w:sz w:val="20"/>
                <w:szCs w:val="20"/>
                <w:lang w:val="uk-UA"/>
              </w:rPr>
              <w:t>0</w:t>
            </w:r>
          </w:p>
        </w:tc>
        <w:tc>
          <w:tcPr>
            <w:tcW w:w="248"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4C4AAE" w:rsidRPr="00972A48" w:rsidRDefault="004C4AAE" w:rsidP="00A43449">
            <w:pPr>
              <w:spacing w:after="0"/>
              <w:rPr>
                <w:rFonts w:eastAsia="Calibri" w:cs="Times New Roman"/>
                <w:sz w:val="20"/>
                <w:szCs w:val="20"/>
                <w:lang w:val="uk-UA"/>
              </w:rPr>
            </w:pPr>
            <w:r w:rsidRPr="00972A48">
              <w:rPr>
                <w:rFonts w:eastAsia="Calibri" w:cs="Times New Roman"/>
                <w:sz w:val="20"/>
                <w:szCs w:val="20"/>
                <w:lang w:val="uk-UA"/>
              </w:rPr>
              <w:t>0</w:t>
            </w:r>
          </w:p>
        </w:tc>
        <w:tc>
          <w:tcPr>
            <w:tcW w:w="80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4C4AAE" w:rsidRPr="00972A48" w:rsidRDefault="004C4AAE" w:rsidP="00A43449">
            <w:pPr>
              <w:pStyle w:val="TableParagraph"/>
              <w:ind w:left="25" w:right="279"/>
              <w:rPr>
                <w:rFonts w:eastAsia="Calibri"/>
                <w:bCs/>
                <w:sz w:val="20"/>
                <w:szCs w:val="20"/>
              </w:rPr>
            </w:pPr>
            <w:r w:rsidRPr="00972A48">
              <w:rPr>
                <w:sz w:val="20"/>
                <w:szCs w:val="20"/>
              </w:rPr>
              <w:t>Надання кваліфікованої консультаційної підтримки суб’єктам МСП як платникам податків, роботодавцям, орендарям комунального майна</w:t>
            </w:r>
          </w:p>
        </w:tc>
      </w:tr>
      <w:tr w:rsidR="000F5C72" w:rsidRPr="00972A48" w:rsidTr="00A43449">
        <w:trPr>
          <w:trHeight w:val="20"/>
        </w:trPr>
        <w:tc>
          <w:tcPr>
            <w:tcW w:w="13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4C4AAE" w:rsidRPr="00972A48" w:rsidRDefault="004C4AAE" w:rsidP="00A43449">
            <w:pPr>
              <w:spacing w:after="0"/>
              <w:rPr>
                <w:rFonts w:eastAsia="Calibri" w:cs="Times New Roman"/>
                <w:bCs/>
                <w:sz w:val="20"/>
                <w:szCs w:val="20"/>
                <w:lang w:val="uk-UA"/>
              </w:rPr>
            </w:pPr>
            <w:r w:rsidRPr="00972A48">
              <w:rPr>
                <w:rFonts w:eastAsia="Calibri" w:cs="Times New Roman"/>
                <w:bCs/>
                <w:sz w:val="20"/>
                <w:szCs w:val="20"/>
                <w:lang w:val="uk-UA"/>
              </w:rPr>
              <w:lastRenderedPageBreak/>
              <w:t>1.3</w:t>
            </w:r>
          </w:p>
        </w:tc>
        <w:tc>
          <w:tcPr>
            <w:tcW w:w="1173"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4C4AAE" w:rsidRPr="00972A48" w:rsidRDefault="00C40C83" w:rsidP="00A43449">
            <w:pPr>
              <w:spacing w:after="0"/>
              <w:rPr>
                <w:rFonts w:cs="Times New Roman"/>
                <w:sz w:val="20"/>
                <w:szCs w:val="20"/>
                <w:lang w:val="uk-UA"/>
              </w:rPr>
            </w:pPr>
            <w:r w:rsidRPr="00972A48">
              <w:rPr>
                <w:sz w:val="20"/>
                <w:szCs w:val="20"/>
                <w:lang w:val="uk-UA"/>
              </w:rPr>
              <w:t>І</w:t>
            </w:r>
            <w:r w:rsidR="004C4AAE" w:rsidRPr="00972A48">
              <w:rPr>
                <w:sz w:val="20"/>
                <w:szCs w:val="20"/>
                <w:lang w:val="uk-UA"/>
              </w:rPr>
              <w:t>нвентаризація</w:t>
            </w:r>
            <w:r w:rsidRPr="00972A48">
              <w:rPr>
                <w:sz w:val="20"/>
                <w:szCs w:val="20"/>
                <w:lang w:val="uk-UA"/>
              </w:rPr>
              <w:t xml:space="preserve"> </w:t>
            </w:r>
            <w:r w:rsidR="004C4AAE" w:rsidRPr="00972A48">
              <w:rPr>
                <w:sz w:val="20"/>
                <w:szCs w:val="20"/>
                <w:lang w:val="uk-UA"/>
              </w:rPr>
              <w:t>комунального нерухомого майна, актуалізація технічної та нормативно грошової документації на це майно для підготовки його для надання в оренду;</w:t>
            </w:r>
          </w:p>
        </w:tc>
        <w:tc>
          <w:tcPr>
            <w:tcW w:w="34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4C4AAE" w:rsidRPr="00972A48" w:rsidRDefault="004C4AAE" w:rsidP="00A43449">
            <w:pPr>
              <w:spacing w:after="0"/>
              <w:rPr>
                <w:rFonts w:eastAsia="Calibri" w:cs="Times New Roman"/>
                <w:bCs/>
                <w:sz w:val="20"/>
                <w:szCs w:val="20"/>
                <w:lang w:val="uk-UA"/>
              </w:rPr>
            </w:pPr>
            <w:r w:rsidRPr="00972A48">
              <w:rPr>
                <w:rFonts w:eastAsia="Calibri" w:cs="Times New Roman"/>
                <w:bCs/>
                <w:sz w:val="20"/>
                <w:szCs w:val="20"/>
                <w:lang w:val="uk-UA"/>
              </w:rPr>
              <w:t>Постійно, 2024-2028 роки</w:t>
            </w:r>
          </w:p>
        </w:tc>
        <w:tc>
          <w:tcPr>
            <w:tcW w:w="5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4C4AAE" w:rsidRPr="00972A48" w:rsidRDefault="004C4AAE" w:rsidP="00A43449">
            <w:pPr>
              <w:spacing w:after="0"/>
              <w:rPr>
                <w:rFonts w:eastAsia="Calibri" w:cs="Times New Roman"/>
                <w:bCs/>
                <w:sz w:val="20"/>
                <w:szCs w:val="20"/>
                <w:lang w:val="uk-UA"/>
              </w:rPr>
            </w:pPr>
            <w:r w:rsidRPr="00972A48">
              <w:rPr>
                <w:rFonts w:eastAsia="Calibri" w:cs="Times New Roman"/>
                <w:bCs/>
                <w:sz w:val="20"/>
                <w:szCs w:val="20"/>
                <w:lang w:val="uk-UA"/>
              </w:rPr>
              <w:t>Відділи селищної ради: економічно</w:t>
            </w:r>
            <w:r w:rsidR="00A74AA2" w:rsidRPr="00972A48">
              <w:rPr>
                <w:rFonts w:eastAsia="Calibri" w:cs="Times New Roman"/>
                <w:bCs/>
                <w:sz w:val="20"/>
                <w:szCs w:val="20"/>
                <w:lang w:val="uk-UA"/>
              </w:rPr>
              <w:t>-</w:t>
            </w:r>
            <w:r w:rsidRPr="00972A48">
              <w:rPr>
                <w:rFonts w:eastAsia="Calibri" w:cs="Times New Roman"/>
                <w:bCs/>
                <w:sz w:val="20"/>
                <w:szCs w:val="20"/>
                <w:lang w:val="uk-UA"/>
              </w:rPr>
              <w:t>го розвитку, інвестицій, транспорту та комунальної власності, земельних ресурсів</w:t>
            </w:r>
          </w:p>
        </w:tc>
        <w:tc>
          <w:tcPr>
            <w:tcW w:w="48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4C4AAE" w:rsidRPr="00972A48" w:rsidRDefault="004C4AAE" w:rsidP="00A43449">
            <w:pPr>
              <w:spacing w:after="0"/>
              <w:rPr>
                <w:rFonts w:eastAsia="Calibri" w:cs="Times New Roman"/>
                <w:bCs/>
                <w:sz w:val="20"/>
                <w:szCs w:val="20"/>
                <w:lang w:val="uk-UA"/>
              </w:rPr>
            </w:pPr>
            <w:r w:rsidRPr="00972A48">
              <w:rPr>
                <w:rFonts w:eastAsia="Calibri" w:cs="Times New Roman"/>
                <w:bCs/>
                <w:sz w:val="20"/>
                <w:szCs w:val="20"/>
                <w:lang w:val="uk-UA"/>
              </w:rPr>
              <w:t>Бюджет громади</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4C4AAE" w:rsidRPr="00972A48" w:rsidRDefault="004C4AAE"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88,0</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4C4AAE" w:rsidRPr="00972A48" w:rsidRDefault="004C4AAE"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110,0</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4C4AAE" w:rsidRPr="00972A48" w:rsidRDefault="004C4AAE"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132,0</w:t>
            </w:r>
          </w:p>
        </w:tc>
        <w:tc>
          <w:tcPr>
            <w:tcW w:w="243"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4C4AAE" w:rsidRPr="00972A48" w:rsidRDefault="004C4AAE"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144,0</w:t>
            </w:r>
          </w:p>
        </w:tc>
        <w:tc>
          <w:tcPr>
            <w:tcW w:w="244"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4C4AAE" w:rsidRPr="00972A48" w:rsidRDefault="004C4AAE"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156,0</w:t>
            </w:r>
          </w:p>
        </w:tc>
        <w:tc>
          <w:tcPr>
            <w:tcW w:w="248"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4C4AAE" w:rsidRPr="00972A48" w:rsidRDefault="004C4AAE" w:rsidP="00A43449">
            <w:pPr>
              <w:spacing w:after="0"/>
              <w:rPr>
                <w:rFonts w:eastAsia="Calibri" w:cs="Times New Roman"/>
                <w:sz w:val="20"/>
                <w:szCs w:val="20"/>
                <w:lang w:val="uk-UA"/>
              </w:rPr>
            </w:pPr>
            <w:r w:rsidRPr="00972A48">
              <w:rPr>
                <w:rFonts w:eastAsia="Calibri" w:cs="Times New Roman"/>
                <w:sz w:val="20"/>
                <w:szCs w:val="20"/>
                <w:lang w:val="uk-UA"/>
              </w:rPr>
              <w:t>630,0</w:t>
            </w:r>
          </w:p>
        </w:tc>
        <w:tc>
          <w:tcPr>
            <w:tcW w:w="80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AA4675" w:rsidRPr="00972A48" w:rsidRDefault="004C4AAE" w:rsidP="00A43449">
            <w:pPr>
              <w:spacing w:after="0"/>
              <w:rPr>
                <w:rFonts w:cs="Times New Roman"/>
                <w:sz w:val="20"/>
                <w:szCs w:val="20"/>
                <w:lang w:val="uk-UA"/>
              </w:rPr>
            </w:pPr>
            <w:r w:rsidRPr="00972A48">
              <w:rPr>
                <w:rFonts w:cs="Times New Roman"/>
                <w:sz w:val="20"/>
                <w:szCs w:val="20"/>
                <w:lang w:val="uk-UA"/>
              </w:rPr>
              <w:t>Підготовка об’єктів нерухомості комунальної власності для їх використання суб’єктами МСП на умовах оренди</w:t>
            </w:r>
            <w:r w:rsidR="00AA4675" w:rsidRPr="00972A48">
              <w:rPr>
                <w:rFonts w:cs="Times New Roman"/>
                <w:sz w:val="20"/>
                <w:szCs w:val="20"/>
                <w:lang w:val="uk-UA"/>
              </w:rPr>
              <w:t>.</w:t>
            </w:r>
          </w:p>
          <w:p w:rsidR="004C4AAE" w:rsidRPr="00972A48" w:rsidRDefault="00AA4675" w:rsidP="00A43449">
            <w:pPr>
              <w:spacing w:after="0"/>
              <w:rPr>
                <w:rFonts w:eastAsia="Calibri" w:cs="Times New Roman"/>
                <w:bCs/>
                <w:sz w:val="20"/>
                <w:szCs w:val="20"/>
                <w:lang w:val="uk-UA"/>
              </w:rPr>
            </w:pPr>
            <w:r w:rsidRPr="00972A48">
              <w:rPr>
                <w:rFonts w:eastAsia="Calibri" w:cs="Times New Roman"/>
                <w:bCs/>
                <w:sz w:val="20"/>
                <w:szCs w:val="20"/>
                <w:lang w:val="uk-UA"/>
              </w:rPr>
              <w:t>Підготовлений перелік об’єктів у обсязі 15 одиниць.</w:t>
            </w:r>
            <w:r w:rsidR="004C4AAE" w:rsidRPr="00972A48">
              <w:rPr>
                <w:rFonts w:cs="Times New Roman"/>
                <w:sz w:val="20"/>
                <w:szCs w:val="20"/>
                <w:lang w:val="uk-UA"/>
              </w:rPr>
              <w:t xml:space="preserve"> </w:t>
            </w:r>
          </w:p>
        </w:tc>
      </w:tr>
      <w:tr w:rsidR="000F5C72" w:rsidRPr="00972A48" w:rsidTr="00A43449">
        <w:trPr>
          <w:trHeight w:val="20"/>
        </w:trPr>
        <w:tc>
          <w:tcPr>
            <w:tcW w:w="13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072421" w:rsidRPr="00972A48" w:rsidRDefault="00072421" w:rsidP="00A43449">
            <w:pPr>
              <w:spacing w:after="0"/>
              <w:rPr>
                <w:rFonts w:eastAsia="Calibri" w:cs="Times New Roman"/>
                <w:bCs/>
                <w:sz w:val="20"/>
                <w:szCs w:val="20"/>
                <w:lang w:val="uk-UA"/>
              </w:rPr>
            </w:pPr>
            <w:r w:rsidRPr="00972A48">
              <w:rPr>
                <w:rFonts w:eastAsia="Calibri" w:cs="Times New Roman"/>
                <w:bCs/>
                <w:sz w:val="20"/>
                <w:szCs w:val="20"/>
                <w:lang w:val="uk-UA"/>
              </w:rPr>
              <w:t>1.4</w:t>
            </w:r>
          </w:p>
        </w:tc>
        <w:tc>
          <w:tcPr>
            <w:tcW w:w="1173"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072421" w:rsidRPr="00972A48" w:rsidRDefault="00C40C83" w:rsidP="00A43449">
            <w:pPr>
              <w:tabs>
                <w:tab w:val="left" w:pos="1680"/>
              </w:tabs>
              <w:spacing w:after="0"/>
              <w:rPr>
                <w:sz w:val="20"/>
                <w:szCs w:val="20"/>
                <w:lang w:val="uk-UA"/>
              </w:rPr>
            </w:pPr>
            <w:r w:rsidRPr="00972A48">
              <w:rPr>
                <w:rFonts w:cs="Times New Roman"/>
                <w:sz w:val="20"/>
                <w:szCs w:val="20"/>
                <w:lang w:val="uk-UA"/>
              </w:rPr>
              <w:t>Надання к</w:t>
            </w:r>
            <w:r w:rsidR="00072421" w:rsidRPr="00972A48">
              <w:rPr>
                <w:rFonts w:cs="Times New Roman"/>
                <w:sz w:val="20"/>
                <w:szCs w:val="20"/>
                <w:lang w:val="uk-UA"/>
              </w:rPr>
              <w:t>онсультаці</w:t>
            </w:r>
            <w:r w:rsidRPr="00972A48">
              <w:rPr>
                <w:rFonts w:cs="Times New Roman"/>
                <w:sz w:val="20"/>
                <w:szCs w:val="20"/>
                <w:lang w:val="uk-UA"/>
              </w:rPr>
              <w:t xml:space="preserve">й </w:t>
            </w:r>
            <w:r w:rsidR="00072421" w:rsidRPr="00972A48">
              <w:rPr>
                <w:rFonts w:cs="Times New Roman"/>
                <w:sz w:val="20"/>
                <w:szCs w:val="20"/>
                <w:lang w:val="uk-UA"/>
              </w:rPr>
              <w:t>зі створення та започаткування власного бізнесу, проведенн</w:t>
            </w:r>
            <w:r w:rsidRPr="00972A48">
              <w:rPr>
                <w:rFonts w:cs="Times New Roman"/>
                <w:sz w:val="20"/>
                <w:szCs w:val="20"/>
                <w:lang w:val="uk-UA"/>
              </w:rPr>
              <w:t>я</w:t>
            </w:r>
            <w:r w:rsidR="00072421" w:rsidRPr="00972A48">
              <w:rPr>
                <w:rFonts w:cs="Times New Roman"/>
                <w:sz w:val="20"/>
                <w:szCs w:val="20"/>
                <w:lang w:val="uk-UA"/>
              </w:rPr>
              <w:t xml:space="preserve"> різноманітних освітніх заходів для МСП, розвитку молодіжного підприємництва, навчання грантовій діяльності тощо;</w:t>
            </w:r>
          </w:p>
        </w:tc>
        <w:tc>
          <w:tcPr>
            <w:tcW w:w="34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072421" w:rsidRPr="00972A48" w:rsidRDefault="00072421" w:rsidP="00A43449">
            <w:pPr>
              <w:spacing w:after="0"/>
              <w:rPr>
                <w:rFonts w:eastAsia="Calibri" w:cs="Times New Roman"/>
                <w:bCs/>
                <w:sz w:val="20"/>
                <w:szCs w:val="20"/>
                <w:lang w:val="uk-UA"/>
              </w:rPr>
            </w:pPr>
            <w:r w:rsidRPr="00972A48">
              <w:rPr>
                <w:rFonts w:eastAsia="Calibri" w:cs="Times New Roman"/>
                <w:bCs/>
                <w:sz w:val="20"/>
                <w:szCs w:val="20"/>
                <w:lang w:val="uk-UA"/>
              </w:rPr>
              <w:t>Постійно, 2024-2028 роки</w:t>
            </w:r>
          </w:p>
        </w:tc>
        <w:tc>
          <w:tcPr>
            <w:tcW w:w="5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072421" w:rsidRPr="00972A48" w:rsidRDefault="00072421" w:rsidP="00A43449">
            <w:pPr>
              <w:spacing w:after="0"/>
              <w:rPr>
                <w:rFonts w:eastAsia="Calibri" w:cs="Times New Roman"/>
                <w:bCs/>
                <w:sz w:val="20"/>
                <w:szCs w:val="20"/>
                <w:lang w:val="uk-UA"/>
              </w:rPr>
            </w:pPr>
            <w:r w:rsidRPr="00972A48">
              <w:rPr>
                <w:rFonts w:eastAsia="Calibri" w:cs="Times New Roman"/>
                <w:bCs/>
                <w:sz w:val="20"/>
                <w:szCs w:val="20"/>
                <w:lang w:val="uk-UA"/>
              </w:rPr>
              <w:t>Відділи селищної ради: економічно</w:t>
            </w:r>
            <w:r w:rsidR="00A74AA2" w:rsidRPr="00972A48">
              <w:rPr>
                <w:rFonts w:eastAsia="Calibri" w:cs="Times New Roman"/>
                <w:bCs/>
                <w:sz w:val="20"/>
                <w:szCs w:val="20"/>
                <w:lang w:val="uk-UA"/>
              </w:rPr>
              <w:t>-</w:t>
            </w:r>
            <w:r w:rsidRPr="00972A48">
              <w:rPr>
                <w:rFonts w:eastAsia="Calibri" w:cs="Times New Roman"/>
                <w:bCs/>
                <w:sz w:val="20"/>
                <w:szCs w:val="20"/>
                <w:lang w:val="uk-UA"/>
              </w:rPr>
              <w:t>го розвитку, інвестицій, транспорту та комунальної власності, земельних ресурсів</w:t>
            </w:r>
          </w:p>
        </w:tc>
        <w:tc>
          <w:tcPr>
            <w:tcW w:w="48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072421" w:rsidRPr="00972A48" w:rsidRDefault="00072421" w:rsidP="00A43449">
            <w:pPr>
              <w:spacing w:after="0"/>
              <w:rPr>
                <w:rFonts w:eastAsia="Calibri" w:cs="Times New Roman"/>
                <w:bCs/>
                <w:sz w:val="20"/>
                <w:szCs w:val="20"/>
                <w:lang w:val="uk-UA"/>
              </w:rPr>
            </w:pPr>
            <w:r w:rsidRPr="00972A48">
              <w:rPr>
                <w:rFonts w:eastAsia="Calibri" w:cs="Times New Roman"/>
                <w:bCs/>
                <w:sz w:val="20"/>
                <w:szCs w:val="20"/>
                <w:lang w:val="uk-UA"/>
              </w:rPr>
              <w:t xml:space="preserve">Позабюджетні кошти, </w:t>
            </w:r>
          </w:p>
          <w:p w:rsidR="00072421" w:rsidRPr="00972A48" w:rsidRDefault="00072421" w:rsidP="00A43449">
            <w:pPr>
              <w:spacing w:after="0"/>
              <w:rPr>
                <w:rFonts w:eastAsia="Calibri" w:cs="Times New Roman"/>
                <w:bCs/>
                <w:sz w:val="20"/>
                <w:szCs w:val="20"/>
                <w:lang w:val="uk-UA"/>
              </w:rPr>
            </w:pPr>
            <w:r w:rsidRPr="00972A48">
              <w:rPr>
                <w:rFonts w:eastAsia="Calibri" w:cs="Times New Roman"/>
                <w:bCs/>
                <w:sz w:val="20"/>
                <w:szCs w:val="20"/>
                <w:lang w:val="uk-UA"/>
              </w:rPr>
              <w:t>не потребує окремого бюджетного фінансування</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072421" w:rsidRPr="00972A48" w:rsidRDefault="00072421"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072421" w:rsidRPr="00972A48" w:rsidRDefault="00072421"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072421" w:rsidRPr="00972A48" w:rsidRDefault="00072421"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3"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072421" w:rsidRPr="00972A48" w:rsidRDefault="00072421"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4"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072421" w:rsidRPr="00972A48" w:rsidRDefault="00072421"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8"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072421" w:rsidRPr="00972A48" w:rsidRDefault="00072421" w:rsidP="00A43449">
            <w:pPr>
              <w:spacing w:after="0"/>
              <w:rPr>
                <w:rFonts w:eastAsia="Calibri" w:cs="Times New Roman"/>
                <w:sz w:val="20"/>
                <w:szCs w:val="20"/>
                <w:lang w:val="uk-UA"/>
              </w:rPr>
            </w:pPr>
            <w:r w:rsidRPr="00972A48">
              <w:rPr>
                <w:rFonts w:eastAsia="Calibri" w:cs="Times New Roman"/>
                <w:sz w:val="20"/>
                <w:szCs w:val="20"/>
                <w:lang w:val="uk-UA"/>
              </w:rPr>
              <w:t>0</w:t>
            </w:r>
          </w:p>
        </w:tc>
        <w:tc>
          <w:tcPr>
            <w:tcW w:w="80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072421" w:rsidRPr="00972A48" w:rsidRDefault="00AA4675" w:rsidP="00AA4675">
            <w:pPr>
              <w:pStyle w:val="rvps2"/>
              <w:shd w:val="clear" w:color="auto" w:fill="FFFFFF"/>
              <w:spacing w:before="0" w:beforeAutospacing="0" w:after="0" w:afterAutospacing="0"/>
              <w:rPr>
                <w:sz w:val="20"/>
                <w:szCs w:val="20"/>
                <w:lang w:val="uk-UA"/>
              </w:rPr>
            </w:pPr>
            <w:r w:rsidRPr="00972A48">
              <w:rPr>
                <w:sz w:val="20"/>
                <w:szCs w:val="20"/>
                <w:lang w:val="uk-UA"/>
              </w:rPr>
              <w:t>З</w:t>
            </w:r>
            <w:r w:rsidR="005843E9" w:rsidRPr="00972A48">
              <w:rPr>
                <w:sz w:val="20"/>
                <w:szCs w:val="20"/>
                <w:lang w:val="uk-UA"/>
              </w:rPr>
              <w:t>ростання кількості суб’єктів МСП, які зареєстровані у громаді, та збільшення кількості осіб, які ними працевлаштовані</w:t>
            </w:r>
            <w:r w:rsidRPr="00972A48">
              <w:rPr>
                <w:sz w:val="20"/>
                <w:szCs w:val="20"/>
                <w:lang w:val="uk-UA"/>
              </w:rPr>
              <w:t>.</w:t>
            </w:r>
          </w:p>
          <w:p w:rsidR="00AA4675" w:rsidRPr="00972A48" w:rsidRDefault="00AA4675" w:rsidP="00AA4675">
            <w:pPr>
              <w:pStyle w:val="rvps2"/>
              <w:shd w:val="clear" w:color="auto" w:fill="FFFFFF"/>
              <w:spacing w:before="0" w:beforeAutospacing="0" w:after="0" w:afterAutospacing="0"/>
              <w:rPr>
                <w:rFonts w:eastAsia="Calibri"/>
                <w:bCs/>
                <w:sz w:val="20"/>
                <w:szCs w:val="20"/>
                <w:lang w:val="uk-UA"/>
              </w:rPr>
            </w:pPr>
            <w:r w:rsidRPr="00972A48">
              <w:rPr>
                <w:bCs/>
                <w:sz w:val="20"/>
                <w:szCs w:val="20"/>
                <w:lang w:val="uk-UA"/>
              </w:rPr>
              <w:t>Надано 50 консультацій для підприємців, та потенційних підприємців</w:t>
            </w:r>
          </w:p>
        </w:tc>
      </w:tr>
      <w:tr w:rsidR="000F5C72" w:rsidRPr="00C40F87" w:rsidTr="00A43449">
        <w:trPr>
          <w:trHeight w:val="20"/>
        </w:trPr>
        <w:tc>
          <w:tcPr>
            <w:tcW w:w="13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072421" w:rsidRPr="00972A48" w:rsidRDefault="00072421" w:rsidP="00A43449">
            <w:pPr>
              <w:spacing w:after="0"/>
              <w:rPr>
                <w:rFonts w:eastAsia="Calibri" w:cs="Times New Roman"/>
                <w:bCs/>
                <w:sz w:val="20"/>
                <w:szCs w:val="20"/>
                <w:lang w:val="uk-UA"/>
              </w:rPr>
            </w:pPr>
            <w:r w:rsidRPr="00972A48">
              <w:rPr>
                <w:rFonts w:eastAsia="Calibri" w:cs="Times New Roman"/>
                <w:bCs/>
                <w:sz w:val="20"/>
                <w:szCs w:val="20"/>
                <w:lang w:val="uk-UA"/>
              </w:rPr>
              <w:t>1.5</w:t>
            </w:r>
          </w:p>
        </w:tc>
        <w:tc>
          <w:tcPr>
            <w:tcW w:w="1173"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072421" w:rsidRPr="00972A48" w:rsidRDefault="00C40C83" w:rsidP="00A43449">
            <w:pPr>
              <w:tabs>
                <w:tab w:val="left" w:pos="1680"/>
              </w:tabs>
              <w:spacing w:after="0"/>
              <w:rPr>
                <w:sz w:val="20"/>
                <w:szCs w:val="20"/>
                <w:lang w:val="uk-UA"/>
              </w:rPr>
            </w:pPr>
            <w:r w:rsidRPr="00972A48">
              <w:rPr>
                <w:sz w:val="20"/>
                <w:szCs w:val="20"/>
                <w:lang w:val="uk-UA"/>
              </w:rPr>
              <w:t>Н</w:t>
            </w:r>
            <w:r w:rsidR="00072421" w:rsidRPr="00972A48">
              <w:rPr>
                <w:sz w:val="20"/>
                <w:szCs w:val="20"/>
                <w:lang w:val="uk-UA"/>
              </w:rPr>
              <w:t>авчання</w:t>
            </w:r>
            <w:r w:rsidRPr="00972A48">
              <w:rPr>
                <w:sz w:val="20"/>
                <w:szCs w:val="20"/>
                <w:lang w:val="uk-UA"/>
              </w:rPr>
              <w:t>,</w:t>
            </w:r>
            <w:r w:rsidR="00072421" w:rsidRPr="00972A48">
              <w:rPr>
                <w:sz w:val="20"/>
                <w:szCs w:val="20"/>
                <w:lang w:val="uk-UA"/>
              </w:rPr>
              <w:t xml:space="preserve"> підвищення кваліфікації фахівців відділу економічного розвитку, інвестицій, транспорту та комунальної власності селищної ради з питань співпраці та підтримки МСП;</w:t>
            </w:r>
          </w:p>
          <w:p w:rsidR="00072421" w:rsidRPr="00972A48" w:rsidRDefault="00072421" w:rsidP="00A43449">
            <w:pPr>
              <w:spacing w:after="0"/>
              <w:rPr>
                <w:sz w:val="20"/>
                <w:szCs w:val="20"/>
                <w:lang w:val="uk-UA"/>
              </w:rPr>
            </w:pPr>
          </w:p>
        </w:tc>
        <w:tc>
          <w:tcPr>
            <w:tcW w:w="34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072421" w:rsidRPr="00972A48" w:rsidRDefault="00072421" w:rsidP="00A43449">
            <w:pPr>
              <w:spacing w:after="0"/>
              <w:rPr>
                <w:rFonts w:eastAsia="Calibri" w:cs="Times New Roman"/>
                <w:bCs/>
                <w:sz w:val="20"/>
                <w:szCs w:val="20"/>
                <w:lang w:val="uk-UA"/>
              </w:rPr>
            </w:pPr>
            <w:r w:rsidRPr="00972A48">
              <w:rPr>
                <w:rFonts w:eastAsia="Calibri" w:cs="Times New Roman"/>
                <w:bCs/>
                <w:sz w:val="20"/>
                <w:szCs w:val="20"/>
                <w:lang w:val="uk-UA"/>
              </w:rPr>
              <w:t>Постійно, 2024-2028 роки</w:t>
            </w:r>
          </w:p>
        </w:tc>
        <w:tc>
          <w:tcPr>
            <w:tcW w:w="5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072421" w:rsidRPr="00972A48" w:rsidRDefault="00072421" w:rsidP="00A43449">
            <w:pPr>
              <w:spacing w:after="0"/>
              <w:rPr>
                <w:rFonts w:eastAsia="Calibri" w:cs="Times New Roman"/>
                <w:bCs/>
                <w:sz w:val="20"/>
                <w:szCs w:val="20"/>
                <w:lang w:val="uk-UA"/>
              </w:rPr>
            </w:pPr>
            <w:r w:rsidRPr="00972A48">
              <w:rPr>
                <w:rFonts w:eastAsia="Calibri" w:cs="Times New Roman"/>
                <w:bCs/>
                <w:sz w:val="20"/>
                <w:szCs w:val="20"/>
                <w:lang w:val="uk-UA"/>
              </w:rPr>
              <w:t>Відділи селищної ради: економічно</w:t>
            </w:r>
            <w:r w:rsidR="00A74AA2" w:rsidRPr="00972A48">
              <w:rPr>
                <w:rFonts w:eastAsia="Calibri" w:cs="Times New Roman"/>
                <w:bCs/>
                <w:sz w:val="20"/>
                <w:szCs w:val="20"/>
                <w:lang w:val="uk-UA"/>
              </w:rPr>
              <w:t>-</w:t>
            </w:r>
            <w:r w:rsidRPr="00972A48">
              <w:rPr>
                <w:rFonts w:eastAsia="Calibri" w:cs="Times New Roman"/>
                <w:bCs/>
                <w:sz w:val="20"/>
                <w:szCs w:val="20"/>
                <w:lang w:val="uk-UA"/>
              </w:rPr>
              <w:t>го розвитку, інвестицій, транспорту та комунальної власності, земельних ресурсів</w:t>
            </w:r>
          </w:p>
        </w:tc>
        <w:tc>
          <w:tcPr>
            <w:tcW w:w="48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072421" w:rsidRPr="00972A48" w:rsidRDefault="00072421" w:rsidP="00A43449">
            <w:pPr>
              <w:spacing w:after="0"/>
              <w:rPr>
                <w:rFonts w:eastAsia="Calibri" w:cs="Times New Roman"/>
                <w:bCs/>
                <w:sz w:val="20"/>
                <w:szCs w:val="20"/>
                <w:lang w:val="uk-UA"/>
              </w:rPr>
            </w:pPr>
            <w:r w:rsidRPr="00972A48">
              <w:rPr>
                <w:rFonts w:eastAsia="Calibri" w:cs="Times New Roman"/>
                <w:bCs/>
                <w:sz w:val="20"/>
                <w:szCs w:val="20"/>
                <w:lang w:val="uk-UA"/>
              </w:rPr>
              <w:t>Бюджет громади</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072421" w:rsidRPr="00972A48" w:rsidRDefault="00072421"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0,6</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072421" w:rsidRPr="00972A48" w:rsidRDefault="00072421"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1,0</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072421" w:rsidRPr="00972A48" w:rsidRDefault="00072421"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1,2</w:t>
            </w:r>
          </w:p>
        </w:tc>
        <w:tc>
          <w:tcPr>
            <w:tcW w:w="243"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072421" w:rsidRPr="00972A48" w:rsidRDefault="00072421"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1,4</w:t>
            </w:r>
          </w:p>
        </w:tc>
        <w:tc>
          <w:tcPr>
            <w:tcW w:w="244"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072421" w:rsidRPr="00972A48" w:rsidRDefault="00072421"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1,8</w:t>
            </w:r>
          </w:p>
        </w:tc>
        <w:tc>
          <w:tcPr>
            <w:tcW w:w="248"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072421" w:rsidRPr="00972A48" w:rsidRDefault="00072421" w:rsidP="00A43449">
            <w:pPr>
              <w:spacing w:after="0"/>
              <w:rPr>
                <w:rFonts w:eastAsia="Calibri" w:cs="Times New Roman"/>
                <w:sz w:val="20"/>
                <w:szCs w:val="20"/>
                <w:lang w:val="uk-UA"/>
              </w:rPr>
            </w:pPr>
            <w:r w:rsidRPr="00972A48">
              <w:rPr>
                <w:rFonts w:eastAsia="Calibri" w:cs="Times New Roman"/>
                <w:sz w:val="20"/>
                <w:szCs w:val="20"/>
                <w:lang w:val="uk-UA"/>
              </w:rPr>
              <w:t>6,0</w:t>
            </w:r>
          </w:p>
        </w:tc>
        <w:tc>
          <w:tcPr>
            <w:tcW w:w="80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072421" w:rsidRPr="00972A48" w:rsidRDefault="00072421" w:rsidP="00A43449">
            <w:pPr>
              <w:spacing w:after="0"/>
              <w:rPr>
                <w:rFonts w:eastAsia="Calibri" w:cs="Times New Roman"/>
                <w:bCs/>
                <w:sz w:val="20"/>
                <w:szCs w:val="20"/>
                <w:lang w:val="uk-UA"/>
              </w:rPr>
            </w:pPr>
            <w:r w:rsidRPr="00972A48">
              <w:rPr>
                <w:rFonts w:cs="Times New Roman"/>
                <w:sz w:val="20"/>
                <w:szCs w:val="20"/>
                <w:lang w:val="uk-UA"/>
              </w:rPr>
              <w:t xml:space="preserve">Підвищення </w:t>
            </w:r>
            <w:proofErr w:type="spellStart"/>
            <w:r w:rsidRPr="00972A48">
              <w:rPr>
                <w:rFonts w:cs="Times New Roman"/>
                <w:sz w:val="20"/>
                <w:szCs w:val="20"/>
                <w:lang w:val="uk-UA"/>
              </w:rPr>
              <w:t>компетентностей</w:t>
            </w:r>
            <w:proofErr w:type="spellEnd"/>
            <w:r w:rsidRPr="00972A48">
              <w:rPr>
                <w:rFonts w:cs="Times New Roman"/>
                <w:sz w:val="20"/>
                <w:szCs w:val="20"/>
                <w:lang w:val="uk-UA"/>
              </w:rPr>
              <w:t xml:space="preserve"> фахівців відділу з питань </w:t>
            </w:r>
            <w:r w:rsidRPr="00972A48">
              <w:rPr>
                <w:sz w:val="20"/>
                <w:szCs w:val="20"/>
                <w:lang w:val="uk-UA"/>
              </w:rPr>
              <w:t>співпраці та підтримки МСП</w:t>
            </w:r>
          </w:p>
        </w:tc>
      </w:tr>
      <w:tr w:rsidR="000F5C72" w:rsidRPr="00972A48" w:rsidTr="00A43449">
        <w:trPr>
          <w:trHeight w:val="20"/>
        </w:trPr>
        <w:tc>
          <w:tcPr>
            <w:tcW w:w="13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256E2D" w:rsidRPr="00972A48" w:rsidRDefault="00256E2D" w:rsidP="00A43449">
            <w:pPr>
              <w:spacing w:after="0"/>
              <w:rPr>
                <w:rFonts w:eastAsia="Calibri" w:cs="Times New Roman"/>
                <w:bCs/>
                <w:sz w:val="20"/>
                <w:szCs w:val="20"/>
                <w:lang w:val="uk-UA"/>
              </w:rPr>
            </w:pPr>
            <w:r w:rsidRPr="00972A48">
              <w:rPr>
                <w:rFonts w:eastAsia="Calibri" w:cs="Times New Roman"/>
                <w:bCs/>
                <w:sz w:val="20"/>
                <w:szCs w:val="20"/>
                <w:lang w:val="uk-UA"/>
              </w:rPr>
              <w:t>1.6</w:t>
            </w:r>
          </w:p>
        </w:tc>
        <w:tc>
          <w:tcPr>
            <w:tcW w:w="1173"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256E2D" w:rsidRPr="00972A48" w:rsidRDefault="00C40C83" w:rsidP="00A43449">
            <w:pPr>
              <w:spacing w:after="0"/>
              <w:rPr>
                <w:sz w:val="20"/>
                <w:szCs w:val="20"/>
                <w:lang w:val="uk-UA"/>
              </w:rPr>
            </w:pPr>
            <w:r w:rsidRPr="00972A48">
              <w:rPr>
                <w:rFonts w:cs="Times New Roman"/>
                <w:sz w:val="20"/>
                <w:szCs w:val="20"/>
                <w:lang w:val="uk-UA"/>
              </w:rPr>
              <w:t>П</w:t>
            </w:r>
            <w:r w:rsidR="00256E2D" w:rsidRPr="00972A48">
              <w:rPr>
                <w:rFonts w:cs="Times New Roman"/>
                <w:sz w:val="20"/>
                <w:szCs w:val="20"/>
                <w:lang w:val="uk-UA"/>
              </w:rPr>
              <w:t>роведення</w:t>
            </w:r>
            <w:r w:rsidRPr="00972A48">
              <w:rPr>
                <w:rFonts w:cs="Times New Roman"/>
                <w:sz w:val="20"/>
                <w:szCs w:val="20"/>
                <w:lang w:val="uk-UA"/>
              </w:rPr>
              <w:t xml:space="preserve"> </w:t>
            </w:r>
            <w:r w:rsidR="00256E2D" w:rsidRPr="00972A48">
              <w:rPr>
                <w:rFonts w:cs="Times New Roman"/>
                <w:sz w:val="20"/>
                <w:szCs w:val="20"/>
                <w:lang w:val="uk-UA"/>
              </w:rPr>
              <w:t>формальних та неформальних зустрічей керівництва громади з представниками МСП для обговорення стану підприємництва у громаді;</w:t>
            </w:r>
          </w:p>
        </w:tc>
        <w:tc>
          <w:tcPr>
            <w:tcW w:w="34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256E2D" w:rsidRPr="00972A48" w:rsidRDefault="00256E2D" w:rsidP="00A43449">
            <w:pPr>
              <w:spacing w:after="0"/>
              <w:rPr>
                <w:rFonts w:eastAsia="Calibri" w:cs="Times New Roman"/>
                <w:bCs/>
                <w:sz w:val="20"/>
                <w:szCs w:val="20"/>
                <w:lang w:val="uk-UA"/>
              </w:rPr>
            </w:pPr>
            <w:r w:rsidRPr="00972A48">
              <w:rPr>
                <w:rFonts w:eastAsia="Calibri" w:cs="Times New Roman"/>
                <w:bCs/>
                <w:sz w:val="20"/>
                <w:szCs w:val="20"/>
                <w:lang w:val="uk-UA"/>
              </w:rPr>
              <w:t>За потреби, 2024-2028 роки</w:t>
            </w:r>
          </w:p>
        </w:tc>
        <w:tc>
          <w:tcPr>
            <w:tcW w:w="5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256E2D" w:rsidRPr="00972A48" w:rsidRDefault="00256E2D" w:rsidP="00A43449">
            <w:pPr>
              <w:spacing w:after="0"/>
              <w:rPr>
                <w:rFonts w:eastAsia="Calibri" w:cs="Times New Roman"/>
                <w:bCs/>
                <w:sz w:val="20"/>
                <w:szCs w:val="20"/>
                <w:lang w:val="uk-UA"/>
              </w:rPr>
            </w:pPr>
            <w:r w:rsidRPr="00972A48">
              <w:rPr>
                <w:rFonts w:eastAsia="Calibri" w:cs="Times New Roman"/>
                <w:bCs/>
                <w:sz w:val="20"/>
                <w:szCs w:val="20"/>
                <w:lang w:val="uk-UA"/>
              </w:rPr>
              <w:t>Керівництво селищної ради</w:t>
            </w:r>
          </w:p>
        </w:tc>
        <w:tc>
          <w:tcPr>
            <w:tcW w:w="48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256E2D" w:rsidRPr="00972A48" w:rsidRDefault="00256E2D" w:rsidP="00A43449">
            <w:pPr>
              <w:spacing w:after="0"/>
              <w:rPr>
                <w:rFonts w:eastAsia="Calibri" w:cs="Times New Roman"/>
                <w:bCs/>
                <w:sz w:val="20"/>
                <w:szCs w:val="20"/>
                <w:lang w:val="uk-UA"/>
              </w:rPr>
            </w:pPr>
            <w:r w:rsidRPr="00972A48">
              <w:rPr>
                <w:rFonts w:eastAsia="Calibri" w:cs="Times New Roman"/>
                <w:bCs/>
                <w:sz w:val="20"/>
                <w:szCs w:val="20"/>
                <w:lang w:val="uk-UA"/>
              </w:rPr>
              <w:t>Не потребує окремого бюджетного фінансування</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256E2D" w:rsidRPr="00972A48" w:rsidRDefault="00256E2D"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256E2D" w:rsidRPr="00972A48" w:rsidRDefault="00256E2D"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256E2D" w:rsidRPr="00972A48" w:rsidRDefault="00256E2D"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5"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256E2D" w:rsidRPr="00972A48" w:rsidRDefault="00256E2D"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5"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256E2D" w:rsidRPr="00972A48" w:rsidRDefault="00256E2D"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256E2D" w:rsidRPr="00972A48" w:rsidRDefault="00256E2D" w:rsidP="00A43449">
            <w:pPr>
              <w:spacing w:after="0"/>
              <w:rPr>
                <w:rFonts w:eastAsia="Calibri" w:cs="Times New Roman"/>
                <w:sz w:val="20"/>
                <w:szCs w:val="20"/>
                <w:lang w:val="uk-UA"/>
              </w:rPr>
            </w:pPr>
            <w:r w:rsidRPr="00972A48">
              <w:rPr>
                <w:rFonts w:eastAsia="Calibri" w:cs="Times New Roman"/>
                <w:sz w:val="20"/>
                <w:szCs w:val="20"/>
                <w:lang w:val="uk-UA"/>
              </w:rPr>
              <w:t>0</w:t>
            </w:r>
          </w:p>
        </w:tc>
        <w:tc>
          <w:tcPr>
            <w:tcW w:w="80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256E2D" w:rsidRPr="00972A48" w:rsidRDefault="00256E2D" w:rsidP="00A43449">
            <w:pPr>
              <w:spacing w:after="0"/>
              <w:rPr>
                <w:rFonts w:cs="Times New Roman"/>
                <w:sz w:val="20"/>
                <w:szCs w:val="20"/>
                <w:lang w:val="uk-UA"/>
              </w:rPr>
            </w:pPr>
            <w:r w:rsidRPr="00972A48">
              <w:rPr>
                <w:rFonts w:cs="Times New Roman"/>
                <w:sz w:val="20"/>
                <w:szCs w:val="20"/>
                <w:lang w:val="uk-UA"/>
              </w:rPr>
              <w:t xml:space="preserve">Залучення МСП до обговорення </w:t>
            </w:r>
            <w:proofErr w:type="spellStart"/>
            <w:r w:rsidRPr="00972A48">
              <w:rPr>
                <w:rFonts w:cs="Times New Roman"/>
                <w:sz w:val="20"/>
                <w:szCs w:val="20"/>
                <w:lang w:val="uk-UA"/>
              </w:rPr>
              <w:t>проєктів</w:t>
            </w:r>
            <w:proofErr w:type="spellEnd"/>
            <w:r w:rsidRPr="00972A48">
              <w:rPr>
                <w:rFonts w:cs="Times New Roman"/>
                <w:sz w:val="20"/>
                <w:szCs w:val="20"/>
                <w:lang w:val="uk-UA"/>
              </w:rPr>
              <w:t xml:space="preserve"> актів </w:t>
            </w:r>
            <w:r w:rsidR="00E70D56" w:rsidRPr="00972A48">
              <w:rPr>
                <w:rFonts w:cs="Times New Roman"/>
                <w:sz w:val="20"/>
                <w:szCs w:val="20"/>
                <w:lang w:val="uk-UA"/>
              </w:rPr>
              <w:t>ОМС.</w:t>
            </w:r>
          </w:p>
          <w:p w:rsidR="00E70D56" w:rsidRPr="00972A48" w:rsidRDefault="00E70D56" w:rsidP="00A43449">
            <w:pPr>
              <w:spacing w:after="0"/>
              <w:rPr>
                <w:rFonts w:cs="Times New Roman"/>
                <w:sz w:val="20"/>
                <w:szCs w:val="20"/>
                <w:lang w:val="uk-UA"/>
              </w:rPr>
            </w:pPr>
            <w:r w:rsidRPr="00972A48">
              <w:rPr>
                <w:rFonts w:cs="Times New Roman"/>
                <w:sz w:val="20"/>
                <w:szCs w:val="20"/>
                <w:lang w:val="uk-UA"/>
              </w:rPr>
              <w:t>Проведення 10 зустрічей із керівництвом громади</w:t>
            </w:r>
          </w:p>
        </w:tc>
      </w:tr>
      <w:tr w:rsidR="000F5C72" w:rsidRPr="00C40F87" w:rsidTr="00A43449">
        <w:trPr>
          <w:trHeight w:val="20"/>
        </w:trPr>
        <w:tc>
          <w:tcPr>
            <w:tcW w:w="13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256E2D" w:rsidRPr="00972A48" w:rsidRDefault="00256E2D" w:rsidP="00A43449">
            <w:pPr>
              <w:spacing w:after="0"/>
              <w:rPr>
                <w:rFonts w:eastAsia="Calibri" w:cs="Times New Roman"/>
                <w:bCs/>
                <w:sz w:val="20"/>
                <w:szCs w:val="20"/>
                <w:lang w:val="uk-UA"/>
              </w:rPr>
            </w:pPr>
            <w:r w:rsidRPr="00972A48">
              <w:rPr>
                <w:rFonts w:eastAsia="Calibri" w:cs="Times New Roman"/>
                <w:bCs/>
                <w:sz w:val="20"/>
                <w:szCs w:val="20"/>
                <w:lang w:val="uk-UA"/>
              </w:rPr>
              <w:lastRenderedPageBreak/>
              <w:t>1.7</w:t>
            </w:r>
          </w:p>
        </w:tc>
        <w:tc>
          <w:tcPr>
            <w:tcW w:w="1173"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256E2D" w:rsidRPr="00972A48" w:rsidRDefault="00C40C83" w:rsidP="00A43449">
            <w:pPr>
              <w:spacing w:after="0"/>
              <w:rPr>
                <w:sz w:val="20"/>
                <w:szCs w:val="20"/>
                <w:lang w:val="uk-UA"/>
              </w:rPr>
            </w:pPr>
            <w:r w:rsidRPr="00972A48">
              <w:rPr>
                <w:sz w:val="20"/>
                <w:szCs w:val="20"/>
                <w:lang w:val="uk-UA"/>
              </w:rPr>
              <w:t>С</w:t>
            </w:r>
            <w:r w:rsidR="00256E2D" w:rsidRPr="00972A48">
              <w:rPr>
                <w:sz w:val="20"/>
                <w:szCs w:val="20"/>
                <w:lang w:val="uk-UA"/>
              </w:rPr>
              <w:t>прияння</w:t>
            </w:r>
            <w:r w:rsidRPr="00972A48">
              <w:rPr>
                <w:sz w:val="20"/>
                <w:szCs w:val="20"/>
                <w:lang w:val="uk-UA"/>
              </w:rPr>
              <w:t xml:space="preserve"> </w:t>
            </w:r>
            <w:r w:rsidR="00256E2D" w:rsidRPr="00972A48">
              <w:rPr>
                <w:sz w:val="20"/>
                <w:szCs w:val="20"/>
                <w:lang w:val="uk-UA"/>
              </w:rPr>
              <w:t>участі суб’єктів МСП у виставкових заходах, навчальних та ознайомчих поїздках з метою розширення бізнес-контактів;</w:t>
            </w:r>
          </w:p>
        </w:tc>
        <w:tc>
          <w:tcPr>
            <w:tcW w:w="34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256E2D" w:rsidRPr="00972A48" w:rsidRDefault="00256E2D" w:rsidP="00A43449">
            <w:pPr>
              <w:spacing w:after="0"/>
              <w:rPr>
                <w:rFonts w:eastAsia="Calibri" w:cs="Times New Roman"/>
                <w:bCs/>
                <w:sz w:val="20"/>
                <w:szCs w:val="20"/>
                <w:lang w:val="uk-UA"/>
              </w:rPr>
            </w:pPr>
            <w:r w:rsidRPr="00972A48">
              <w:rPr>
                <w:rFonts w:eastAsia="Calibri" w:cs="Times New Roman"/>
                <w:bCs/>
                <w:sz w:val="20"/>
                <w:szCs w:val="20"/>
                <w:lang w:val="uk-UA"/>
              </w:rPr>
              <w:t>За потреби, 2024-2028 роки</w:t>
            </w:r>
          </w:p>
        </w:tc>
        <w:tc>
          <w:tcPr>
            <w:tcW w:w="5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256E2D" w:rsidRPr="00972A48" w:rsidRDefault="00256E2D" w:rsidP="00A43449">
            <w:pPr>
              <w:spacing w:after="0"/>
              <w:rPr>
                <w:rFonts w:eastAsia="Calibri" w:cs="Times New Roman"/>
                <w:bCs/>
                <w:sz w:val="20"/>
                <w:szCs w:val="20"/>
                <w:lang w:val="uk-UA"/>
              </w:rPr>
            </w:pPr>
            <w:r w:rsidRPr="00972A48">
              <w:rPr>
                <w:rFonts w:eastAsia="Calibri" w:cs="Times New Roman"/>
                <w:bCs/>
                <w:sz w:val="20"/>
                <w:szCs w:val="20"/>
                <w:lang w:val="uk-UA"/>
              </w:rPr>
              <w:t xml:space="preserve">Відділ </w:t>
            </w:r>
            <w:proofErr w:type="spellStart"/>
            <w:r w:rsidRPr="00972A48">
              <w:rPr>
                <w:rFonts w:eastAsia="Calibri" w:cs="Times New Roman"/>
                <w:bCs/>
                <w:sz w:val="20"/>
                <w:szCs w:val="20"/>
                <w:lang w:val="uk-UA"/>
              </w:rPr>
              <w:t>економіч</w:t>
            </w:r>
            <w:proofErr w:type="spellEnd"/>
            <w:r w:rsidR="00A74AA2" w:rsidRPr="00972A48">
              <w:rPr>
                <w:rFonts w:eastAsia="Calibri" w:cs="Times New Roman"/>
                <w:bCs/>
                <w:sz w:val="20"/>
                <w:szCs w:val="20"/>
                <w:lang w:val="uk-UA"/>
              </w:rPr>
              <w:t>-</w:t>
            </w:r>
            <w:r w:rsidRPr="00972A48">
              <w:rPr>
                <w:rFonts w:eastAsia="Calibri" w:cs="Times New Roman"/>
                <w:bCs/>
                <w:sz w:val="20"/>
                <w:szCs w:val="20"/>
                <w:lang w:val="uk-UA"/>
              </w:rPr>
              <w:t>ного розвитку, інвестицій, транспорту та комунальної власності селищної ради</w:t>
            </w:r>
          </w:p>
        </w:tc>
        <w:tc>
          <w:tcPr>
            <w:tcW w:w="48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256E2D" w:rsidRPr="00972A48" w:rsidRDefault="00256E2D" w:rsidP="00A43449">
            <w:pPr>
              <w:spacing w:after="0"/>
              <w:rPr>
                <w:rFonts w:eastAsia="Calibri" w:cs="Times New Roman"/>
                <w:bCs/>
                <w:sz w:val="20"/>
                <w:szCs w:val="20"/>
                <w:lang w:val="uk-UA"/>
              </w:rPr>
            </w:pPr>
            <w:r w:rsidRPr="00972A48">
              <w:rPr>
                <w:rFonts w:eastAsia="Calibri" w:cs="Times New Roman"/>
                <w:bCs/>
                <w:sz w:val="20"/>
                <w:szCs w:val="20"/>
                <w:lang w:val="uk-UA"/>
              </w:rPr>
              <w:t>Не потребує окремого бюджетного фінансування</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256E2D" w:rsidRPr="00972A48" w:rsidRDefault="00256E2D"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256E2D" w:rsidRPr="00972A48" w:rsidRDefault="00256E2D"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256E2D" w:rsidRPr="00972A48" w:rsidRDefault="00256E2D"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5"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256E2D" w:rsidRPr="00972A48" w:rsidRDefault="00256E2D"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5"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256E2D" w:rsidRPr="00972A48" w:rsidRDefault="00256E2D"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256E2D" w:rsidRPr="00972A48" w:rsidRDefault="00256E2D" w:rsidP="00A43449">
            <w:pPr>
              <w:spacing w:after="0"/>
              <w:rPr>
                <w:rFonts w:eastAsia="Calibri" w:cs="Times New Roman"/>
                <w:sz w:val="20"/>
                <w:szCs w:val="20"/>
                <w:lang w:val="uk-UA"/>
              </w:rPr>
            </w:pPr>
            <w:r w:rsidRPr="00972A48">
              <w:rPr>
                <w:rFonts w:eastAsia="Calibri" w:cs="Times New Roman"/>
                <w:sz w:val="20"/>
                <w:szCs w:val="20"/>
                <w:lang w:val="uk-UA"/>
              </w:rPr>
              <w:t>0</w:t>
            </w:r>
          </w:p>
        </w:tc>
        <w:tc>
          <w:tcPr>
            <w:tcW w:w="80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256E2D" w:rsidRPr="00972A48" w:rsidRDefault="00256E2D" w:rsidP="00A43449">
            <w:pPr>
              <w:spacing w:after="0"/>
              <w:rPr>
                <w:rFonts w:cs="Times New Roman"/>
                <w:sz w:val="20"/>
                <w:szCs w:val="20"/>
                <w:lang w:val="uk-UA"/>
              </w:rPr>
            </w:pPr>
            <w:r w:rsidRPr="00972A48">
              <w:rPr>
                <w:rFonts w:cs="Times New Roman"/>
                <w:sz w:val="20"/>
                <w:szCs w:val="20"/>
                <w:lang w:val="uk-UA"/>
              </w:rPr>
              <w:t>Промоція Ємільчинської громади через місцевих суб’єктів МСП</w:t>
            </w:r>
          </w:p>
        </w:tc>
      </w:tr>
      <w:tr w:rsidR="000F5C72" w:rsidRPr="00972A48" w:rsidTr="00A43449">
        <w:trPr>
          <w:trHeight w:val="20"/>
        </w:trPr>
        <w:tc>
          <w:tcPr>
            <w:tcW w:w="13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256E2D" w:rsidRPr="00972A48" w:rsidRDefault="00256E2D" w:rsidP="00A43449">
            <w:pPr>
              <w:spacing w:after="0"/>
              <w:rPr>
                <w:rFonts w:eastAsia="Calibri" w:cs="Times New Roman"/>
                <w:bCs/>
                <w:sz w:val="20"/>
                <w:szCs w:val="20"/>
                <w:lang w:val="uk-UA"/>
              </w:rPr>
            </w:pPr>
            <w:r w:rsidRPr="00972A48">
              <w:rPr>
                <w:rFonts w:eastAsia="Calibri" w:cs="Times New Roman"/>
                <w:bCs/>
                <w:sz w:val="20"/>
                <w:szCs w:val="20"/>
                <w:lang w:val="uk-UA"/>
              </w:rPr>
              <w:t>1.8</w:t>
            </w:r>
          </w:p>
        </w:tc>
        <w:tc>
          <w:tcPr>
            <w:tcW w:w="1173"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256E2D" w:rsidRPr="00972A48" w:rsidRDefault="00C40C83" w:rsidP="00A43449">
            <w:pPr>
              <w:spacing w:after="0"/>
              <w:rPr>
                <w:sz w:val="20"/>
                <w:szCs w:val="20"/>
                <w:lang w:val="uk-UA"/>
              </w:rPr>
            </w:pPr>
            <w:r w:rsidRPr="00972A48">
              <w:rPr>
                <w:sz w:val="20"/>
                <w:szCs w:val="20"/>
                <w:lang w:val="uk-UA"/>
              </w:rPr>
              <w:t>З</w:t>
            </w:r>
            <w:r w:rsidR="00256E2D" w:rsidRPr="00972A48">
              <w:rPr>
                <w:sz w:val="20"/>
                <w:szCs w:val="20"/>
                <w:lang w:val="uk-UA"/>
              </w:rPr>
              <w:t>алучення</w:t>
            </w:r>
            <w:r w:rsidRPr="00972A48">
              <w:rPr>
                <w:sz w:val="20"/>
                <w:szCs w:val="20"/>
                <w:lang w:val="uk-UA"/>
              </w:rPr>
              <w:t xml:space="preserve"> </w:t>
            </w:r>
            <w:r w:rsidR="00256E2D" w:rsidRPr="00972A48">
              <w:rPr>
                <w:sz w:val="20"/>
                <w:szCs w:val="20"/>
                <w:lang w:val="uk-UA"/>
              </w:rPr>
              <w:t>суб’єктів підприємництва до виконання місцевих замовлень за рахунок коштів бюджету Ємільчинської громади;</w:t>
            </w:r>
          </w:p>
        </w:tc>
        <w:tc>
          <w:tcPr>
            <w:tcW w:w="34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256E2D" w:rsidRPr="00972A48" w:rsidRDefault="00256E2D" w:rsidP="00A43449">
            <w:pPr>
              <w:spacing w:after="0"/>
              <w:rPr>
                <w:rFonts w:eastAsia="Calibri" w:cs="Times New Roman"/>
                <w:bCs/>
                <w:sz w:val="20"/>
                <w:szCs w:val="20"/>
                <w:lang w:val="uk-UA"/>
              </w:rPr>
            </w:pPr>
            <w:r w:rsidRPr="00972A48">
              <w:rPr>
                <w:rFonts w:eastAsia="Calibri" w:cs="Times New Roman"/>
                <w:bCs/>
                <w:sz w:val="20"/>
                <w:szCs w:val="20"/>
                <w:lang w:val="uk-UA"/>
              </w:rPr>
              <w:t>Постійно, 2024-2028 роки</w:t>
            </w:r>
          </w:p>
        </w:tc>
        <w:tc>
          <w:tcPr>
            <w:tcW w:w="5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256E2D" w:rsidRPr="00972A48" w:rsidRDefault="00256E2D" w:rsidP="00A43449">
            <w:pPr>
              <w:spacing w:after="0"/>
              <w:rPr>
                <w:rFonts w:eastAsia="Calibri" w:cs="Times New Roman"/>
                <w:bCs/>
                <w:sz w:val="20"/>
                <w:szCs w:val="20"/>
                <w:lang w:val="uk-UA"/>
              </w:rPr>
            </w:pPr>
            <w:r w:rsidRPr="00972A48">
              <w:rPr>
                <w:rFonts w:eastAsia="Calibri" w:cs="Times New Roman"/>
                <w:bCs/>
                <w:sz w:val="20"/>
                <w:szCs w:val="20"/>
                <w:lang w:val="uk-UA"/>
              </w:rPr>
              <w:t>Керівництво селищної ради, відділ бухгалтерсь</w:t>
            </w:r>
            <w:r w:rsidR="00532C45">
              <w:rPr>
                <w:rFonts w:eastAsia="Calibri" w:cs="Times New Roman"/>
                <w:bCs/>
                <w:sz w:val="20"/>
                <w:szCs w:val="20"/>
                <w:lang w:val="uk-UA"/>
              </w:rPr>
              <w:t>к</w:t>
            </w:r>
            <w:r w:rsidRPr="00972A48">
              <w:rPr>
                <w:rFonts w:eastAsia="Calibri" w:cs="Times New Roman"/>
                <w:bCs/>
                <w:sz w:val="20"/>
                <w:szCs w:val="20"/>
                <w:lang w:val="uk-UA"/>
              </w:rPr>
              <w:t>ого обліку та звітності селищної ради</w:t>
            </w:r>
          </w:p>
        </w:tc>
        <w:tc>
          <w:tcPr>
            <w:tcW w:w="48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256E2D" w:rsidRPr="00972A48" w:rsidRDefault="00256E2D" w:rsidP="00A43449">
            <w:pPr>
              <w:spacing w:after="0"/>
              <w:rPr>
                <w:rFonts w:eastAsia="Calibri" w:cs="Times New Roman"/>
                <w:bCs/>
                <w:sz w:val="20"/>
                <w:szCs w:val="20"/>
                <w:lang w:val="uk-UA"/>
              </w:rPr>
            </w:pPr>
            <w:r w:rsidRPr="00972A48">
              <w:rPr>
                <w:rFonts w:eastAsia="Calibri" w:cs="Times New Roman"/>
                <w:bCs/>
                <w:sz w:val="20"/>
                <w:szCs w:val="20"/>
                <w:lang w:val="uk-UA"/>
              </w:rPr>
              <w:t>Не потребує окремого бюджетного фінансування</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256E2D" w:rsidRPr="00972A48" w:rsidRDefault="00256E2D"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256E2D" w:rsidRPr="00972A48" w:rsidRDefault="00256E2D"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256E2D" w:rsidRPr="00972A48" w:rsidRDefault="00256E2D"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5"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256E2D" w:rsidRPr="00972A48" w:rsidRDefault="00256E2D"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5"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256E2D" w:rsidRPr="00972A48" w:rsidRDefault="00256E2D"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256E2D" w:rsidRPr="00972A48" w:rsidRDefault="00256E2D" w:rsidP="00A43449">
            <w:pPr>
              <w:spacing w:after="0"/>
              <w:rPr>
                <w:rFonts w:eastAsia="Calibri" w:cs="Times New Roman"/>
                <w:sz w:val="20"/>
                <w:szCs w:val="20"/>
                <w:lang w:val="uk-UA"/>
              </w:rPr>
            </w:pPr>
            <w:r w:rsidRPr="00972A48">
              <w:rPr>
                <w:rFonts w:eastAsia="Calibri" w:cs="Times New Roman"/>
                <w:sz w:val="20"/>
                <w:szCs w:val="20"/>
                <w:lang w:val="uk-UA"/>
              </w:rPr>
              <w:t>0</w:t>
            </w:r>
          </w:p>
        </w:tc>
        <w:tc>
          <w:tcPr>
            <w:tcW w:w="80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256E2D" w:rsidRPr="00972A48" w:rsidRDefault="00256E2D" w:rsidP="00A43449">
            <w:pPr>
              <w:spacing w:after="0"/>
              <w:rPr>
                <w:rFonts w:cs="Times New Roman"/>
                <w:sz w:val="20"/>
                <w:szCs w:val="20"/>
                <w:lang w:val="uk-UA"/>
              </w:rPr>
            </w:pPr>
            <w:r w:rsidRPr="00972A48">
              <w:rPr>
                <w:rFonts w:cs="Times New Roman"/>
                <w:sz w:val="20"/>
                <w:szCs w:val="20"/>
                <w:lang w:val="uk-UA"/>
              </w:rPr>
              <w:t>Зростання економічної активності місцевих суб’єктів МСП</w:t>
            </w:r>
            <w:r w:rsidR="00E70D56" w:rsidRPr="00972A48">
              <w:rPr>
                <w:rFonts w:cs="Times New Roman"/>
                <w:sz w:val="20"/>
                <w:szCs w:val="20"/>
                <w:lang w:val="uk-UA"/>
              </w:rPr>
              <w:t>.</w:t>
            </w:r>
          </w:p>
          <w:p w:rsidR="00E70D56" w:rsidRPr="00972A48" w:rsidRDefault="00E70D56" w:rsidP="00A43449">
            <w:pPr>
              <w:spacing w:after="0"/>
              <w:rPr>
                <w:rFonts w:cs="Times New Roman"/>
                <w:sz w:val="20"/>
                <w:szCs w:val="20"/>
                <w:lang w:val="uk-UA"/>
              </w:rPr>
            </w:pPr>
            <w:r w:rsidRPr="00972A48">
              <w:rPr>
                <w:rFonts w:cs="Times New Roman"/>
                <w:sz w:val="20"/>
                <w:szCs w:val="20"/>
                <w:lang w:val="uk-UA"/>
              </w:rPr>
              <w:t>Підприємці відвідали 7 заходів.</w:t>
            </w:r>
          </w:p>
        </w:tc>
      </w:tr>
      <w:tr w:rsidR="00A43449" w:rsidRPr="00C40F87" w:rsidTr="00A43449">
        <w:trPr>
          <w:trHeight w:val="397"/>
        </w:trPr>
        <w:tc>
          <w:tcPr>
            <w:tcW w:w="13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A43449" w:rsidRPr="00972A48" w:rsidRDefault="00A43449" w:rsidP="00A43449">
            <w:pPr>
              <w:spacing w:after="0"/>
              <w:rPr>
                <w:rFonts w:eastAsia="Calibri" w:cs="Times New Roman"/>
                <w:b/>
                <w:bCs/>
                <w:sz w:val="24"/>
                <w:szCs w:val="24"/>
                <w:lang w:val="uk-UA"/>
              </w:rPr>
            </w:pPr>
            <w:r w:rsidRPr="00972A48">
              <w:rPr>
                <w:rFonts w:eastAsia="Calibri" w:cs="Times New Roman"/>
                <w:b/>
                <w:bCs/>
                <w:sz w:val="24"/>
                <w:szCs w:val="24"/>
                <w:lang w:val="uk-UA"/>
              </w:rPr>
              <w:t>2.</w:t>
            </w:r>
          </w:p>
        </w:tc>
        <w:tc>
          <w:tcPr>
            <w:tcW w:w="4861" w:type="pct"/>
            <w:gridSpan w:val="14"/>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A43449" w:rsidRPr="00972A48" w:rsidRDefault="00A43449" w:rsidP="00A43449">
            <w:pPr>
              <w:spacing w:after="0"/>
              <w:rPr>
                <w:rFonts w:cs="Times New Roman"/>
                <w:b/>
                <w:sz w:val="24"/>
                <w:szCs w:val="24"/>
                <w:lang w:val="uk-UA"/>
              </w:rPr>
            </w:pPr>
            <w:r w:rsidRPr="00017248">
              <w:rPr>
                <w:rFonts w:cs="Times New Roman"/>
                <w:b/>
                <w:sz w:val="24"/>
                <w:szCs w:val="24"/>
                <w:lang w:val="uk-UA"/>
              </w:rPr>
              <w:t xml:space="preserve">Інформаційна </w:t>
            </w:r>
            <w:r w:rsidR="001D38C0" w:rsidRPr="00017248">
              <w:rPr>
                <w:rFonts w:cs="Times New Roman"/>
                <w:b/>
                <w:sz w:val="24"/>
                <w:szCs w:val="24"/>
                <w:lang w:val="uk-UA"/>
              </w:rPr>
              <w:t xml:space="preserve">та фінансова </w:t>
            </w:r>
            <w:r w:rsidRPr="00017248">
              <w:rPr>
                <w:rFonts w:cs="Times New Roman"/>
                <w:b/>
                <w:sz w:val="24"/>
                <w:szCs w:val="24"/>
                <w:lang w:val="uk-UA"/>
              </w:rPr>
              <w:t xml:space="preserve">підтримка </w:t>
            </w:r>
            <w:r w:rsidRPr="00972A48">
              <w:rPr>
                <w:rFonts w:cs="Times New Roman"/>
                <w:b/>
                <w:sz w:val="24"/>
                <w:szCs w:val="24"/>
                <w:lang w:val="uk-UA"/>
              </w:rPr>
              <w:t>суб’єктів малого і середнього підприємництва</w:t>
            </w:r>
          </w:p>
        </w:tc>
      </w:tr>
      <w:tr w:rsidR="000F5C72" w:rsidRPr="00972A48" w:rsidTr="00A43449">
        <w:trPr>
          <w:trHeight w:val="20"/>
        </w:trPr>
        <w:tc>
          <w:tcPr>
            <w:tcW w:w="13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363BAB" w:rsidRPr="00972A48" w:rsidRDefault="00363BAB" w:rsidP="00A43449">
            <w:pPr>
              <w:spacing w:after="0"/>
              <w:rPr>
                <w:rFonts w:eastAsia="Calibri" w:cs="Times New Roman"/>
                <w:bCs/>
                <w:sz w:val="20"/>
                <w:szCs w:val="20"/>
                <w:lang w:val="uk-UA"/>
              </w:rPr>
            </w:pPr>
            <w:r w:rsidRPr="00972A48">
              <w:rPr>
                <w:rFonts w:eastAsia="Calibri" w:cs="Times New Roman"/>
                <w:bCs/>
                <w:sz w:val="20"/>
                <w:szCs w:val="20"/>
                <w:lang w:val="en-US"/>
              </w:rPr>
              <w:t>2</w:t>
            </w:r>
            <w:r w:rsidRPr="00972A48">
              <w:rPr>
                <w:rFonts w:eastAsia="Calibri" w:cs="Times New Roman"/>
                <w:bCs/>
                <w:sz w:val="20"/>
                <w:szCs w:val="20"/>
                <w:lang w:val="uk-UA"/>
              </w:rPr>
              <w:t>.1</w:t>
            </w:r>
          </w:p>
        </w:tc>
        <w:tc>
          <w:tcPr>
            <w:tcW w:w="1173"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363BAB" w:rsidRPr="00972A48" w:rsidRDefault="00C40C83" w:rsidP="00A43449">
            <w:pPr>
              <w:spacing w:after="0"/>
              <w:rPr>
                <w:sz w:val="20"/>
                <w:szCs w:val="20"/>
                <w:lang w:val="uk-UA"/>
              </w:rPr>
            </w:pPr>
            <w:r w:rsidRPr="00972A48">
              <w:rPr>
                <w:sz w:val="20"/>
                <w:szCs w:val="20"/>
                <w:lang w:val="uk-UA"/>
              </w:rPr>
              <w:t>І</w:t>
            </w:r>
            <w:r w:rsidR="00363BAB" w:rsidRPr="00972A48">
              <w:rPr>
                <w:sz w:val="20"/>
                <w:szCs w:val="20"/>
                <w:lang w:val="uk-UA"/>
              </w:rPr>
              <w:t>нформування</w:t>
            </w:r>
            <w:r w:rsidRPr="00972A48">
              <w:rPr>
                <w:sz w:val="20"/>
                <w:szCs w:val="20"/>
                <w:lang w:val="uk-UA"/>
              </w:rPr>
              <w:t xml:space="preserve"> </w:t>
            </w:r>
            <w:r w:rsidR="00363BAB" w:rsidRPr="00972A48">
              <w:rPr>
                <w:sz w:val="20"/>
                <w:szCs w:val="20"/>
                <w:lang w:val="uk-UA"/>
              </w:rPr>
              <w:t xml:space="preserve">суб’єктів МСП з питань існуючих механізмів фінансово-кредитної підтримки бізнесу, мікрокредитування, грантової підтримки та роз’яснень законодавства у цій сфері; </w:t>
            </w:r>
          </w:p>
        </w:tc>
        <w:tc>
          <w:tcPr>
            <w:tcW w:w="34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363BAB" w:rsidRPr="00972A48" w:rsidRDefault="00363BAB" w:rsidP="00A43449">
            <w:pPr>
              <w:spacing w:after="0"/>
              <w:rPr>
                <w:rFonts w:eastAsia="Calibri" w:cs="Times New Roman"/>
                <w:bCs/>
                <w:sz w:val="20"/>
                <w:szCs w:val="20"/>
                <w:lang w:val="uk-UA"/>
              </w:rPr>
            </w:pPr>
            <w:r w:rsidRPr="00972A48">
              <w:rPr>
                <w:rFonts w:eastAsia="Calibri" w:cs="Times New Roman"/>
                <w:bCs/>
                <w:sz w:val="20"/>
                <w:szCs w:val="20"/>
                <w:lang w:val="uk-UA"/>
              </w:rPr>
              <w:t>Постійно, 2024-2028 роки</w:t>
            </w:r>
          </w:p>
        </w:tc>
        <w:tc>
          <w:tcPr>
            <w:tcW w:w="5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363BAB" w:rsidRPr="00972A48" w:rsidRDefault="00363BAB" w:rsidP="00A43449">
            <w:pPr>
              <w:spacing w:after="0"/>
              <w:rPr>
                <w:rFonts w:eastAsia="Calibri" w:cs="Times New Roman"/>
                <w:bCs/>
                <w:sz w:val="20"/>
                <w:szCs w:val="20"/>
                <w:lang w:val="uk-UA"/>
              </w:rPr>
            </w:pPr>
            <w:r w:rsidRPr="00972A48">
              <w:rPr>
                <w:rFonts w:eastAsia="Calibri" w:cs="Times New Roman"/>
                <w:bCs/>
                <w:sz w:val="20"/>
                <w:szCs w:val="20"/>
                <w:lang w:val="uk-UA"/>
              </w:rPr>
              <w:t xml:space="preserve">Відділ </w:t>
            </w:r>
            <w:proofErr w:type="spellStart"/>
            <w:r w:rsidRPr="00972A48">
              <w:rPr>
                <w:rFonts w:eastAsia="Calibri" w:cs="Times New Roman"/>
                <w:bCs/>
                <w:sz w:val="20"/>
                <w:szCs w:val="20"/>
                <w:lang w:val="uk-UA"/>
              </w:rPr>
              <w:t>економіч</w:t>
            </w:r>
            <w:proofErr w:type="spellEnd"/>
            <w:r w:rsidR="00A74AA2" w:rsidRPr="00972A48">
              <w:rPr>
                <w:rFonts w:eastAsia="Calibri" w:cs="Times New Roman"/>
                <w:bCs/>
                <w:sz w:val="20"/>
                <w:szCs w:val="20"/>
                <w:lang w:val="uk-UA"/>
              </w:rPr>
              <w:t>-</w:t>
            </w:r>
            <w:r w:rsidRPr="00972A48">
              <w:rPr>
                <w:rFonts w:eastAsia="Calibri" w:cs="Times New Roman"/>
                <w:bCs/>
                <w:sz w:val="20"/>
                <w:szCs w:val="20"/>
                <w:lang w:val="uk-UA"/>
              </w:rPr>
              <w:t>ного розвитку, інвестицій, транспорту та комунальної власності селищної ради</w:t>
            </w:r>
          </w:p>
        </w:tc>
        <w:tc>
          <w:tcPr>
            <w:tcW w:w="48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363BAB" w:rsidRPr="00972A48" w:rsidRDefault="00363BAB" w:rsidP="00A43449">
            <w:pPr>
              <w:spacing w:after="0"/>
              <w:rPr>
                <w:rFonts w:eastAsia="Calibri" w:cs="Times New Roman"/>
                <w:bCs/>
                <w:sz w:val="20"/>
                <w:szCs w:val="20"/>
                <w:lang w:val="uk-UA"/>
              </w:rPr>
            </w:pPr>
            <w:r w:rsidRPr="00972A48">
              <w:rPr>
                <w:rFonts w:eastAsia="Calibri" w:cs="Times New Roman"/>
                <w:bCs/>
                <w:sz w:val="20"/>
                <w:szCs w:val="20"/>
                <w:lang w:val="uk-UA"/>
              </w:rPr>
              <w:t xml:space="preserve">Позабюджетні кошти, </w:t>
            </w:r>
          </w:p>
          <w:p w:rsidR="00363BAB" w:rsidRPr="00972A48" w:rsidRDefault="00363BAB" w:rsidP="00A43449">
            <w:pPr>
              <w:spacing w:after="0"/>
              <w:rPr>
                <w:rFonts w:eastAsia="Calibri" w:cs="Times New Roman"/>
                <w:bCs/>
                <w:sz w:val="20"/>
                <w:szCs w:val="20"/>
                <w:lang w:val="uk-UA"/>
              </w:rPr>
            </w:pPr>
            <w:r w:rsidRPr="00972A48">
              <w:rPr>
                <w:rFonts w:eastAsia="Calibri" w:cs="Times New Roman"/>
                <w:bCs/>
                <w:sz w:val="20"/>
                <w:szCs w:val="20"/>
                <w:lang w:val="uk-UA"/>
              </w:rPr>
              <w:t>не потребує окремого бюджетного фінансування</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363BAB" w:rsidRPr="00972A48" w:rsidRDefault="00363BAB"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363BAB" w:rsidRPr="00972A48" w:rsidRDefault="00363BAB"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363BAB" w:rsidRPr="00972A48" w:rsidRDefault="00363BAB"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5"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363BAB" w:rsidRPr="00972A48" w:rsidRDefault="00363BAB"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5"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363BAB" w:rsidRPr="00972A48" w:rsidRDefault="00363BAB"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363BAB" w:rsidRPr="00972A48" w:rsidRDefault="00363BAB" w:rsidP="00A43449">
            <w:pPr>
              <w:spacing w:after="0"/>
              <w:rPr>
                <w:rFonts w:eastAsia="Calibri" w:cs="Times New Roman"/>
                <w:sz w:val="20"/>
                <w:szCs w:val="20"/>
                <w:lang w:val="uk-UA"/>
              </w:rPr>
            </w:pPr>
            <w:r w:rsidRPr="00972A48">
              <w:rPr>
                <w:rFonts w:eastAsia="Calibri" w:cs="Times New Roman"/>
                <w:sz w:val="20"/>
                <w:szCs w:val="20"/>
                <w:lang w:val="uk-UA"/>
              </w:rPr>
              <w:t>0</w:t>
            </w:r>
          </w:p>
        </w:tc>
        <w:tc>
          <w:tcPr>
            <w:tcW w:w="80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363BAB" w:rsidRPr="00972A48" w:rsidRDefault="00890882" w:rsidP="00A43449">
            <w:pPr>
              <w:spacing w:after="0"/>
              <w:rPr>
                <w:rFonts w:cs="Times New Roman"/>
                <w:sz w:val="20"/>
                <w:szCs w:val="20"/>
                <w:lang w:val="uk-UA"/>
              </w:rPr>
            </w:pPr>
            <w:r w:rsidRPr="00972A48">
              <w:rPr>
                <w:rFonts w:cs="Times New Roman"/>
                <w:sz w:val="20"/>
                <w:szCs w:val="20"/>
                <w:lang w:val="uk-UA"/>
              </w:rPr>
              <w:t xml:space="preserve">Підвищення рівня </w:t>
            </w:r>
            <w:proofErr w:type="spellStart"/>
            <w:r w:rsidRPr="00972A48">
              <w:rPr>
                <w:rFonts w:cs="Times New Roman"/>
                <w:sz w:val="20"/>
                <w:szCs w:val="20"/>
                <w:lang w:val="uk-UA"/>
              </w:rPr>
              <w:t>компетентностей</w:t>
            </w:r>
            <w:proofErr w:type="spellEnd"/>
            <w:r w:rsidRPr="00972A48">
              <w:rPr>
                <w:rFonts w:cs="Times New Roman"/>
                <w:sz w:val="20"/>
                <w:szCs w:val="20"/>
                <w:lang w:val="uk-UA"/>
              </w:rPr>
              <w:t xml:space="preserve"> суб’єктів МСП стосовно залучення додаткових ресурсів для розвитку бізнесу</w:t>
            </w:r>
          </w:p>
        </w:tc>
      </w:tr>
      <w:tr w:rsidR="000F5C72" w:rsidRPr="00972A48" w:rsidTr="00A43449">
        <w:trPr>
          <w:trHeight w:val="20"/>
        </w:trPr>
        <w:tc>
          <w:tcPr>
            <w:tcW w:w="13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363BAB" w:rsidRPr="00972A48" w:rsidRDefault="00363BAB" w:rsidP="00A43449">
            <w:pPr>
              <w:spacing w:after="0"/>
              <w:rPr>
                <w:rFonts w:eastAsia="Calibri" w:cs="Times New Roman"/>
                <w:bCs/>
                <w:sz w:val="20"/>
                <w:szCs w:val="20"/>
                <w:lang w:val="uk-UA"/>
              </w:rPr>
            </w:pPr>
            <w:r w:rsidRPr="00972A48">
              <w:rPr>
                <w:rFonts w:eastAsia="Calibri" w:cs="Times New Roman"/>
                <w:bCs/>
                <w:sz w:val="20"/>
                <w:szCs w:val="20"/>
                <w:lang w:val="uk-UA"/>
              </w:rPr>
              <w:t>2.2</w:t>
            </w:r>
          </w:p>
        </w:tc>
        <w:tc>
          <w:tcPr>
            <w:tcW w:w="1173"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363BAB" w:rsidRPr="00972A48" w:rsidRDefault="00C40C83" w:rsidP="00A43449">
            <w:pPr>
              <w:spacing w:after="0"/>
              <w:rPr>
                <w:sz w:val="20"/>
                <w:szCs w:val="20"/>
                <w:lang w:val="uk-UA"/>
              </w:rPr>
            </w:pPr>
            <w:r w:rsidRPr="00972A48">
              <w:rPr>
                <w:sz w:val="20"/>
                <w:szCs w:val="20"/>
                <w:lang w:val="uk-UA"/>
              </w:rPr>
              <w:t>С</w:t>
            </w:r>
            <w:r w:rsidR="00363BAB" w:rsidRPr="00972A48">
              <w:rPr>
                <w:sz w:val="20"/>
                <w:szCs w:val="20"/>
                <w:lang w:val="uk-UA"/>
              </w:rPr>
              <w:t>творення</w:t>
            </w:r>
            <w:r w:rsidRPr="00972A48">
              <w:rPr>
                <w:sz w:val="20"/>
                <w:szCs w:val="20"/>
                <w:lang w:val="uk-UA"/>
              </w:rPr>
              <w:t xml:space="preserve"> </w:t>
            </w:r>
            <w:r w:rsidR="00363BAB" w:rsidRPr="00972A48">
              <w:rPr>
                <w:sz w:val="20"/>
                <w:szCs w:val="20"/>
                <w:lang w:val="uk-UA"/>
              </w:rPr>
              <w:t>інформаційної бази даних щодо нежитлових приміщень, об’єктів незавершеного будівництва, земельних ділянок для продажу з аукціонів у власність або в оренду для проводження підприємницької діяльності, забезпечення постійного доступу до неї суб’єктів МСП шляхом її розміщення на веб-сайті селищної ради;</w:t>
            </w:r>
          </w:p>
        </w:tc>
        <w:tc>
          <w:tcPr>
            <w:tcW w:w="34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363BAB" w:rsidRPr="00972A48" w:rsidRDefault="00363BAB" w:rsidP="00A43449">
            <w:pPr>
              <w:spacing w:after="0"/>
              <w:rPr>
                <w:rFonts w:eastAsia="Calibri" w:cs="Times New Roman"/>
                <w:bCs/>
                <w:sz w:val="20"/>
                <w:szCs w:val="20"/>
                <w:lang w:val="uk-UA"/>
              </w:rPr>
            </w:pPr>
            <w:r w:rsidRPr="00972A48">
              <w:rPr>
                <w:rFonts w:eastAsia="Calibri" w:cs="Times New Roman"/>
                <w:bCs/>
                <w:sz w:val="20"/>
                <w:szCs w:val="20"/>
                <w:lang w:val="uk-UA"/>
              </w:rPr>
              <w:t>Постійно, 2024-2028 роки</w:t>
            </w:r>
          </w:p>
        </w:tc>
        <w:tc>
          <w:tcPr>
            <w:tcW w:w="5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363BAB" w:rsidRPr="00972A48" w:rsidRDefault="00363BAB" w:rsidP="00A43449">
            <w:pPr>
              <w:spacing w:after="0"/>
              <w:rPr>
                <w:rFonts w:eastAsia="Calibri" w:cs="Times New Roman"/>
                <w:bCs/>
                <w:sz w:val="20"/>
                <w:szCs w:val="20"/>
                <w:lang w:val="uk-UA"/>
              </w:rPr>
            </w:pPr>
            <w:r w:rsidRPr="00972A48">
              <w:rPr>
                <w:rFonts w:eastAsia="Calibri" w:cs="Times New Roman"/>
                <w:bCs/>
                <w:sz w:val="20"/>
                <w:szCs w:val="20"/>
                <w:lang w:val="uk-UA"/>
              </w:rPr>
              <w:t>Відділи селищної ради: економічно</w:t>
            </w:r>
            <w:r w:rsidR="00A74AA2" w:rsidRPr="00972A48">
              <w:rPr>
                <w:rFonts w:eastAsia="Calibri" w:cs="Times New Roman"/>
                <w:bCs/>
                <w:sz w:val="20"/>
                <w:szCs w:val="20"/>
                <w:lang w:val="uk-UA"/>
              </w:rPr>
              <w:t>-</w:t>
            </w:r>
            <w:r w:rsidRPr="00972A48">
              <w:rPr>
                <w:rFonts w:eastAsia="Calibri" w:cs="Times New Roman"/>
                <w:bCs/>
                <w:sz w:val="20"/>
                <w:szCs w:val="20"/>
                <w:lang w:val="uk-UA"/>
              </w:rPr>
              <w:t>го розвитку, інвестицій, транспорту та комунальної власності, земельних ресурсів</w:t>
            </w:r>
          </w:p>
        </w:tc>
        <w:tc>
          <w:tcPr>
            <w:tcW w:w="48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363BAB" w:rsidRPr="00972A48" w:rsidRDefault="00363BAB" w:rsidP="00A43449">
            <w:pPr>
              <w:spacing w:after="0"/>
              <w:rPr>
                <w:rFonts w:eastAsia="Calibri" w:cs="Times New Roman"/>
                <w:bCs/>
                <w:sz w:val="20"/>
                <w:szCs w:val="20"/>
                <w:lang w:val="uk-UA"/>
              </w:rPr>
            </w:pPr>
            <w:r w:rsidRPr="00972A48">
              <w:rPr>
                <w:rFonts w:eastAsia="Calibri" w:cs="Times New Roman"/>
                <w:bCs/>
                <w:sz w:val="20"/>
                <w:szCs w:val="20"/>
                <w:lang w:val="uk-UA"/>
              </w:rPr>
              <w:t>Не потребує окремого бюджетного фінансування</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363BAB" w:rsidRPr="00972A48" w:rsidRDefault="00363BAB"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363BAB" w:rsidRPr="00972A48" w:rsidRDefault="00363BAB"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363BAB" w:rsidRPr="00972A48" w:rsidRDefault="00363BAB"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5"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363BAB" w:rsidRPr="00972A48" w:rsidRDefault="00363BAB"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5"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363BAB" w:rsidRPr="00972A48" w:rsidRDefault="00363BAB"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363BAB" w:rsidRPr="00972A48" w:rsidRDefault="00363BAB" w:rsidP="00A43449">
            <w:pPr>
              <w:spacing w:after="0"/>
              <w:rPr>
                <w:rFonts w:eastAsia="Calibri" w:cs="Times New Roman"/>
                <w:sz w:val="20"/>
                <w:szCs w:val="20"/>
                <w:lang w:val="uk-UA"/>
              </w:rPr>
            </w:pPr>
            <w:r w:rsidRPr="00972A48">
              <w:rPr>
                <w:rFonts w:eastAsia="Calibri" w:cs="Times New Roman"/>
                <w:sz w:val="20"/>
                <w:szCs w:val="20"/>
                <w:lang w:val="uk-UA"/>
              </w:rPr>
              <w:t>0</w:t>
            </w:r>
          </w:p>
        </w:tc>
        <w:tc>
          <w:tcPr>
            <w:tcW w:w="80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363BAB" w:rsidRPr="00972A48" w:rsidRDefault="00363BAB" w:rsidP="00A43449">
            <w:pPr>
              <w:spacing w:after="0"/>
              <w:rPr>
                <w:rFonts w:cs="Times New Roman"/>
                <w:sz w:val="20"/>
                <w:szCs w:val="20"/>
              </w:rPr>
            </w:pPr>
            <w:r w:rsidRPr="00972A48">
              <w:rPr>
                <w:rFonts w:cs="Times New Roman"/>
                <w:sz w:val="20"/>
                <w:szCs w:val="20"/>
                <w:lang w:val="uk-UA"/>
              </w:rPr>
              <w:t xml:space="preserve">Надання пропозицій місцевим суб’єктам МСП </w:t>
            </w:r>
            <w:r w:rsidR="00890882" w:rsidRPr="00972A48">
              <w:rPr>
                <w:rFonts w:cs="Times New Roman"/>
                <w:sz w:val="20"/>
                <w:szCs w:val="20"/>
                <w:lang w:val="uk-UA"/>
              </w:rPr>
              <w:t>щодо оренди комунального нерухомого майна для провадження підприємницької діяльності</w:t>
            </w:r>
          </w:p>
        </w:tc>
      </w:tr>
      <w:tr w:rsidR="000F5C72" w:rsidRPr="00C40F87" w:rsidTr="00A43449">
        <w:trPr>
          <w:trHeight w:val="20"/>
        </w:trPr>
        <w:tc>
          <w:tcPr>
            <w:tcW w:w="13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890882" w:rsidRPr="00972A48" w:rsidRDefault="00890882" w:rsidP="00A43449">
            <w:pPr>
              <w:spacing w:after="0"/>
              <w:rPr>
                <w:rFonts w:eastAsia="Calibri" w:cs="Times New Roman"/>
                <w:bCs/>
                <w:sz w:val="20"/>
                <w:szCs w:val="20"/>
                <w:lang w:val="uk-UA"/>
              </w:rPr>
            </w:pPr>
            <w:r w:rsidRPr="00972A48">
              <w:rPr>
                <w:rFonts w:eastAsia="Calibri" w:cs="Times New Roman"/>
                <w:bCs/>
                <w:sz w:val="20"/>
                <w:szCs w:val="20"/>
                <w:lang w:val="uk-UA"/>
              </w:rPr>
              <w:lastRenderedPageBreak/>
              <w:t>2.3</w:t>
            </w:r>
          </w:p>
        </w:tc>
        <w:tc>
          <w:tcPr>
            <w:tcW w:w="1173"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890882" w:rsidRPr="00972A48" w:rsidRDefault="00C40C83" w:rsidP="00A43449">
            <w:pPr>
              <w:spacing w:after="0"/>
              <w:rPr>
                <w:sz w:val="20"/>
                <w:szCs w:val="20"/>
                <w:lang w:val="uk-UA"/>
              </w:rPr>
            </w:pPr>
            <w:r w:rsidRPr="00972A48">
              <w:rPr>
                <w:sz w:val="20"/>
                <w:szCs w:val="20"/>
                <w:lang w:val="uk-UA"/>
              </w:rPr>
              <w:t>І</w:t>
            </w:r>
            <w:r w:rsidR="00890882" w:rsidRPr="00972A48">
              <w:rPr>
                <w:sz w:val="20"/>
                <w:szCs w:val="20"/>
                <w:lang w:val="uk-UA"/>
              </w:rPr>
              <w:t>нформаційна</w:t>
            </w:r>
            <w:r w:rsidRPr="00972A48">
              <w:rPr>
                <w:sz w:val="20"/>
                <w:szCs w:val="20"/>
                <w:lang w:val="uk-UA"/>
              </w:rPr>
              <w:t xml:space="preserve"> </w:t>
            </w:r>
            <w:r w:rsidR="00890882" w:rsidRPr="00972A48">
              <w:rPr>
                <w:sz w:val="20"/>
                <w:szCs w:val="20"/>
                <w:lang w:val="uk-UA"/>
              </w:rPr>
              <w:t>підтримка підприємців, виявлення їх потреб та ініціатив шляхом започаткування тематичної групи у одній із загальнодоступних соціальних мереж (</w:t>
            </w:r>
            <w:r w:rsidR="00890882" w:rsidRPr="00972A48">
              <w:rPr>
                <w:sz w:val="20"/>
                <w:szCs w:val="20"/>
                <w:lang w:val="en-US"/>
              </w:rPr>
              <w:t>Viber</w:t>
            </w:r>
            <w:r w:rsidR="00890882" w:rsidRPr="00972A48">
              <w:rPr>
                <w:sz w:val="20"/>
                <w:szCs w:val="20"/>
                <w:lang w:val="uk-UA"/>
              </w:rPr>
              <w:t xml:space="preserve">, </w:t>
            </w:r>
            <w:r w:rsidR="00890882" w:rsidRPr="00972A48">
              <w:rPr>
                <w:sz w:val="20"/>
                <w:szCs w:val="20"/>
                <w:lang w:val="en-US"/>
              </w:rPr>
              <w:t>Telegram</w:t>
            </w:r>
            <w:r w:rsidR="00890882" w:rsidRPr="00972A48">
              <w:rPr>
                <w:sz w:val="20"/>
                <w:szCs w:val="20"/>
                <w:lang w:val="uk-UA"/>
              </w:rPr>
              <w:t xml:space="preserve">, </w:t>
            </w:r>
            <w:r w:rsidR="00890882" w:rsidRPr="00972A48">
              <w:rPr>
                <w:sz w:val="20"/>
                <w:szCs w:val="20"/>
                <w:lang w:val="en-US"/>
              </w:rPr>
              <w:t>WhatsApp</w:t>
            </w:r>
            <w:r w:rsidR="00890882" w:rsidRPr="00972A48">
              <w:rPr>
                <w:sz w:val="20"/>
                <w:szCs w:val="20"/>
                <w:lang w:val="uk-UA"/>
              </w:rPr>
              <w:t xml:space="preserve">); </w:t>
            </w:r>
          </w:p>
        </w:tc>
        <w:tc>
          <w:tcPr>
            <w:tcW w:w="34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890882" w:rsidRPr="00972A48" w:rsidRDefault="00890882" w:rsidP="00A43449">
            <w:pPr>
              <w:spacing w:after="0"/>
              <w:rPr>
                <w:rFonts w:eastAsia="Calibri" w:cs="Times New Roman"/>
                <w:bCs/>
                <w:sz w:val="20"/>
                <w:szCs w:val="20"/>
                <w:lang w:val="uk-UA"/>
              </w:rPr>
            </w:pPr>
            <w:r w:rsidRPr="00972A48">
              <w:rPr>
                <w:rFonts w:eastAsia="Calibri" w:cs="Times New Roman"/>
                <w:bCs/>
                <w:sz w:val="20"/>
                <w:szCs w:val="20"/>
                <w:lang w:val="uk-UA"/>
              </w:rPr>
              <w:t>Постійно, 2024-2028 роки</w:t>
            </w:r>
          </w:p>
        </w:tc>
        <w:tc>
          <w:tcPr>
            <w:tcW w:w="5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890882" w:rsidRPr="00972A48" w:rsidRDefault="00890882" w:rsidP="00A43449">
            <w:pPr>
              <w:spacing w:after="0"/>
              <w:rPr>
                <w:rFonts w:eastAsia="Calibri" w:cs="Times New Roman"/>
                <w:bCs/>
                <w:sz w:val="20"/>
                <w:szCs w:val="20"/>
                <w:lang w:val="uk-UA"/>
              </w:rPr>
            </w:pPr>
            <w:r w:rsidRPr="00972A48">
              <w:rPr>
                <w:rFonts w:eastAsia="Calibri" w:cs="Times New Roman"/>
                <w:bCs/>
                <w:sz w:val="20"/>
                <w:szCs w:val="20"/>
                <w:lang w:val="uk-UA"/>
              </w:rPr>
              <w:t xml:space="preserve">Відділ </w:t>
            </w:r>
            <w:proofErr w:type="spellStart"/>
            <w:r w:rsidRPr="00972A48">
              <w:rPr>
                <w:rFonts w:eastAsia="Calibri" w:cs="Times New Roman"/>
                <w:bCs/>
                <w:sz w:val="20"/>
                <w:szCs w:val="20"/>
                <w:lang w:val="uk-UA"/>
              </w:rPr>
              <w:t>економіч</w:t>
            </w:r>
            <w:proofErr w:type="spellEnd"/>
            <w:r w:rsidR="00A74AA2" w:rsidRPr="00972A48">
              <w:rPr>
                <w:rFonts w:eastAsia="Calibri" w:cs="Times New Roman"/>
                <w:bCs/>
                <w:sz w:val="20"/>
                <w:szCs w:val="20"/>
                <w:lang w:val="uk-UA"/>
              </w:rPr>
              <w:t>-</w:t>
            </w:r>
            <w:r w:rsidRPr="00972A48">
              <w:rPr>
                <w:rFonts w:eastAsia="Calibri" w:cs="Times New Roman"/>
                <w:bCs/>
                <w:sz w:val="20"/>
                <w:szCs w:val="20"/>
                <w:lang w:val="uk-UA"/>
              </w:rPr>
              <w:t>ного розвитку, інвестицій, транспорту та комунальної власності селищної ради</w:t>
            </w:r>
          </w:p>
        </w:tc>
        <w:tc>
          <w:tcPr>
            <w:tcW w:w="48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890882" w:rsidRPr="00972A48" w:rsidRDefault="00890882" w:rsidP="00A43449">
            <w:pPr>
              <w:spacing w:after="0"/>
              <w:rPr>
                <w:rFonts w:eastAsia="Calibri" w:cs="Times New Roman"/>
                <w:bCs/>
                <w:sz w:val="20"/>
                <w:szCs w:val="20"/>
                <w:lang w:val="uk-UA"/>
              </w:rPr>
            </w:pPr>
            <w:r w:rsidRPr="00972A48">
              <w:rPr>
                <w:rFonts w:eastAsia="Calibri" w:cs="Times New Roman"/>
                <w:bCs/>
                <w:sz w:val="20"/>
                <w:szCs w:val="20"/>
                <w:lang w:val="uk-UA"/>
              </w:rPr>
              <w:t>Не потребує окремого бюджетного фінансування</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890882" w:rsidRPr="00972A48" w:rsidRDefault="00890882"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890882" w:rsidRPr="00972A48" w:rsidRDefault="00890882"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890882" w:rsidRPr="00972A48" w:rsidRDefault="00890882"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5"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890882" w:rsidRPr="00972A48" w:rsidRDefault="00890882"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5"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890882" w:rsidRPr="00972A48" w:rsidRDefault="00890882"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890882" w:rsidRPr="00972A48" w:rsidRDefault="00890882" w:rsidP="00A43449">
            <w:pPr>
              <w:spacing w:after="0"/>
              <w:rPr>
                <w:rFonts w:eastAsia="Calibri" w:cs="Times New Roman"/>
                <w:sz w:val="20"/>
                <w:szCs w:val="20"/>
                <w:lang w:val="uk-UA"/>
              </w:rPr>
            </w:pPr>
            <w:r w:rsidRPr="00972A48">
              <w:rPr>
                <w:rFonts w:eastAsia="Calibri" w:cs="Times New Roman"/>
                <w:sz w:val="20"/>
                <w:szCs w:val="20"/>
                <w:lang w:val="uk-UA"/>
              </w:rPr>
              <w:t>0</w:t>
            </w:r>
          </w:p>
        </w:tc>
        <w:tc>
          <w:tcPr>
            <w:tcW w:w="80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890882" w:rsidRPr="00972A48" w:rsidRDefault="00956DAF" w:rsidP="00A43449">
            <w:pPr>
              <w:spacing w:after="0"/>
              <w:rPr>
                <w:rFonts w:cs="Times New Roman"/>
                <w:sz w:val="20"/>
                <w:szCs w:val="20"/>
                <w:lang w:val="uk-UA"/>
              </w:rPr>
            </w:pPr>
            <w:r w:rsidRPr="00972A48">
              <w:rPr>
                <w:rFonts w:cs="Times New Roman"/>
                <w:sz w:val="20"/>
                <w:szCs w:val="20"/>
                <w:lang w:val="uk-UA"/>
              </w:rPr>
              <w:t>Забезпечення постійної та сталої інформаційної взаємодії між селищною радою та місцевими суб’єктами  МСП</w:t>
            </w:r>
          </w:p>
        </w:tc>
      </w:tr>
      <w:tr w:rsidR="000F5C72" w:rsidRPr="00972A48" w:rsidTr="00A43449">
        <w:trPr>
          <w:trHeight w:val="20"/>
        </w:trPr>
        <w:tc>
          <w:tcPr>
            <w:tcW w:w="13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890882" w:rsidRPr="00972A48" w:rsidRDefault="00890882" w:rsidP="00A43449">
            <w:pPr>
              <w:spacing w:after="0"/>
              <w:rPr>
                <w:rFonts w:eastAsia="Calibri" w:cs="Times New Roman"/>
                <w:bCs/>
                <w:sz w:val="20"/>
                <w:szCs w:val="20"/>
                <w:lang w:val="uk-UA"/>
              </w:rPr>
            </w:pPr>
            <w:r w:rsidRPr="00972A48">
              <w:rPr>
                <w:rFonts w:eastAsia="Calibri" w:cs="Times New Roman"/>
                <w:bCs/>
                <w:sz w:val="20"/>
                <w:szCs w:val="20"/>
                <w:lang w:val="uk-UA"/>
              </w:rPr>
              <w:t>2.4</w:t>
            </w:r>
          </w:p>
        </w:tc>
        <w:tc>
          <w:tcPr>
            <w:tcW w:w="1173"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890882" w:rsidRPr="00972A48" w:rsidRDefault="00C40C83" w:rsidP="00A43449">
            <w:pPr>
              <w:spacing w:after="0"/>
              <w:rPr>
                <w:sz w:val="20"/>
                <w:szCs w:val="20"/>
                <w:lang w:val="uk-UA"/>
              </w:rPr>
            </w:pPr>
            <w:r w:rsidRPr="00972A48">
              <w:rPr>
                <w:rFonts w:cs="Times New Roman"/>
                <w:sz w:val="20"/>
                <w:szCs w:val="20"/>
                <w:lang w:val="uk-UA"/>
              </w:rPr>
              <w:t>П</w:t>
            </w:r>
            <w:r w:rsidR="00890882" w:rsidRPr="00972A48">
              <w:rPr>
                <w:rFonts w:cs="Times New Roman"/>
                <w:sz w:val="20"/>
                <w:szCs w:val="20"/>
                <w:lang w:val="uk-UA"/>
              </w:rPr>
              <w:t>опуляризація</w:t>
            </w:r>
            <w:r w:rsidRPr="00972A48">
              <w:rPr>
                <w:rFonts w:cs="Times New Roman"/>
                <w:sz w:val="20"/>
                <w:szCs w:val="20"/>
                <w:lang w:val="uk-UA"/>
              </w:rPr>
              <w:t xml:space="preserve"> </w:t>
            </w:r>
            <w:r w:rsidR="00890882" w:rsidRPr="00972A48">
              <w:rPr>
                <w:rFonts w:cs="Times New Roman"/>
                <w:sz w:val="20"/>
                <w:szCs w:val="20"/>
                <w:lang w:val="uk-UA"/>
              </w:rPr>
              <w:t>ідей підприємництва, формування позитивного іміджу місцевих суб’єктів МСП, їх промоція, публікація новин про них на веб-ресурсах селищної ради;</w:t>
            </w:r>
          </w:p>
        </w:tc>
        <w:tc>
          <w:tcPr>
            <w:tcW w:w="34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890882" w:rsidRPr="00972A48" w:rsidRDefault="00890882" w:rsidP="00A43449">
            <w:pPr>
              <w:spacing w:after="0"/>
              <w:rPr>
                <w:rFonts w:eastAsia="Calibri" w:cs="Times New Roman"/>
                <w:bCs/>
                <w:sz w:val="20"/>
                <w:szCs w:val="20"/>
                <w:lang w:val="uk-UA"/>
              </w:rPr>
            </w:pPr>
            <w:r w:rsidRPr="00972A48">
              <w:rPr>
                <w:rFonts w:eastAsia="Calibri" w:cs="Times New Roman"/>
                <w:bCs/>
                <w:sz w:val="20"/>
                <w:szCs w:val="20"/>
                <w:lang w:val="uk-UA"/>
              </w:rPr>
              <w:t>Постійно, 2024-2028 роки</w:t>
            </w:r>
          </w:p>
        </w:tc>
        <w:tc>
          <w:tcPr>
            <w:tcW w:w="5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890882" w:rsidRPr="00972A48" w:rsidRDefault="002E36A9" w:rsidP="00A43449">
            <w:pPr>
              <w:spacing w:after="0"/>
              <w:rPr>
                <w:rFonts w:eastAsia="Calibri" w:cs="Times New Roman"/>
                <w:bCs/>
                <w:sz w:val="20"/>
                <w:szCs w:val="20"/>
                <w:lang w:val="uk-UA"/>
              </w:rPr>
            </w:pPr>
            <w:r w:rsidRPr="00972A48">
              <w:rPr>
                <w:rFonts w:eastAsia="Calibri" w:cs="Times New Roman"/>
                <w:bCs/>
                <w:sz w:val="20"/>
                <w:szCs w:val="20"/>
                <w:lang w:val="uk-UA"/>
              </w:rPr>
              <w:t>Керівництво селищної ради, в</w:t>
            </w:r>
            <w:r w:rsidR="00890882" w:rsidRPr="00972A48">
              <w:rPr>
                <w:rFonts w:eastAsia="Calibri" w:cs="Times New Roman"/>
                <w:bCs/>
                <w:sz w:val="20"/>
                <w:szCs w:val="20"/>
                <w:lang w:val="uk-UA"/>
              </w:rPr>
              <w:t>ідділи селищної ради: економічно</w:t>
            </w:r>
            <w:r w:rsidR="00A74AA2" w:rsidRPr="00972A48">
              <w:rPr>
                <w:rFonts w:eastAsia="Calibri" w:cs="Times New Roman"/>
                <w:bCs/>
                <w:sz w:val="20"/>
                <w:szCs w:val="20"/>
                <w:lang w:val="uk-UA"/>
              </w:rPr>
              <w:t>-</w:t>
            </w:r>
            <w:r w:rsidR="00890882" w:rsidRPr="00972A48">
              <w:rPr>
                <w:rFonts w:eastAsia="Calibri" w:cs="Times New Roman"/>
                <w:bCs/>
                <w:sz w:val="20"/>
                <w:szCs w:val="20"/>
                <w:lang w:val="uk-UA"/>
              </w:rPr>
              <w:t>го розвитку, інвестицій, транспорту та комунальної власності, земельних ресурсів</w:t>
            </w:r>
          </w:p>
        </w:tc>
        <w:tc>
          <w:tcPr>
            <w:tcW w:w="48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890882" w:rsidRPr="00972A48" w:rsidRDefault="00890882" w:rsidP="00A43449">
            <w:pPr>
              <w:spacing w:after="0"/>
              <w:rPr>
                <w:rFonts w:eastAsia="Calibri" w:cs="Times New Roman"/>
                <w:bCs/>
                <w:sz w:val="20"/>
                <w:szCs w:val="20"/>
                <w:lang w:val="uk-UA"/>
              </w:rPr>
            </w:pPr>
            <w:r w:rsidRPr="00972A48">
              <w:rPr>
                <w:rFonts w:eastAsia="Calibri" w:cs="Times New Roman"/>
                <w:bCs/>
                <w:sz w:val="20"/>
                <w:szCs w:val="20"/>
                <w:lang w:val="uk-UA"/>
              </w:rPr>
              <w:t>Не потребує окремого бюджетного фінансування</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890882" w:rsidRPr="00972A48" w:rsidRDefault="00890882"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890882" w:rsidRPr="00972A48" w:rsidRDefault="00890882"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890882" w:rsidRPr="00972A48" w:rsidRDefault="00890882"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5"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890882" w:rsidRPr="00972A48" w:rsidRDefault="00890882"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5"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890882" w:rsidRPr="00972A48" w:rsidRDefault="00890882"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890882" w:rsidRPr="00972A48" w:rsidRDefault="00890882" w:rsidP="00A43449">
            <w:pPr>
              <w:spacing w:after="0"/>
              <w:rPr>
                <w:rFonts w:eastAsia="Calibri" w:cs="Times New Roman"/>
                <w:sz w:val="20"/>
                <w:szCs w:val="20"/>
                <w:lang w:val="uk-UA"/>
              </w:rPr>
            </w:pPr>
            <w:r w:rsidRPr="00972A48">
              <w:rPr>
                <w:rFonts w:eastAsia="Calibri" w:cs="Times New Roman"/>
                <w:sz w:val="20"/>
                <w:szCs w:val="20"/>
                <w:lang w:val="uk-UA"/>
              </w:rPr>
              <w:t>0</w:t>
            </w:r>
          </w:p>
        </w:tc>
        <w:tc>
          <w:tcPr>
            <w:tcW w:w="80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890882" w:rsidRPr="00972A48" w:rsidRDefault="00956DAF" w:rsidP="00A43449">
            <w:pPr>
              <w:spacing w:after="0"/>
              <w:rPr>
                <w:rFonts w:cs="Times New Roman"/>
                <w:sz w:val="20"/>
                <w:szCs w:val="20"/>
                <w:lang w:val="uk-UA"/>
              </w:rPr>
            </w:pPr>
            <w:r w:rsidRPr="00972A48">
              <w:rPr>
                <w:rFonts w:cs="Times New Roman"/>
                <w:sz w:val="20"/>
                <w:szCs w:val="20"/>
                <w:lang w:val="uk-UA"/>
              </w:rPr>
              <w:t>Поширення інформації про місцеві суб’єкти МСП для розширення кола споживачів їх продукції або послуг</w:t>
            </w:r>
            <w:r w:rsidR="00E70D56" w:rsidRPr="00972A48">
              <w:rPr>
                <w:rFonts w:cs="Times New Roman"/>
                <w:sz w:val="20"/>
                <w:szCs w:val="20"/>
                <w:lang w:val="uk-UA"/>
              </w:rPr>
              <w:t>.</w:t>
            </w:r>
          </w:p>
          <w:p w:rsidR="00E70D56" w:rsidRPr="00972A48" w:rsidRDefault="00E70D56" w:rsidP="00A43449">
            <w:pPr>
              <w:spacing w:after="0"/>
              <w:rPr>
                <w:rFonts w:cs="Times New Roman"/>
                <w:sz w:val="20"/>
                <w:szCs w:val="20"/>
                <w:lang w:val="uk-UA"/>
              </w:rPr>
            </w:pPr>
            <w:r w:rsidRPr="00972A48">
              <w:rPr>
                <w:rFonts w:cs="Times New Roman"/>
                <w:sz w:val="20"/>
                <w:szCs w:val="20"/>
                <w:lang w:val="uk-UA"/>
              </w:rPr>
              <w:t>Підготовлено 10 публікацій.</w:t>
            </w:r>
          </w:p>
        </w:tc>
      </w:tr>
      <w:tr w:rsidR="000F5C72" w:rsidRPr="00C40F87" w:rsidTr="00A43449">
        <w:trPr>
          <w:trHeight w:val="20"/>
        </w:trPr>
        <w:tc>
          <w:tcPr>
            <w:tcW w:w="13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890882" w:rsidRPr="00972A48" w:rsidRDefault="00890882" w:rsidP="00A43449">
            <w:pPr>
              <w:spacing w:after="0"/>
              <w:rPr>
                <w:rFonts w:eastAsia="Calibri" w:cs="Times New Roman"/>
                <w:bCs/>
                <w:sz w:val="20"/>
                <w:szCs w:val="20"/>
                <w:lang w:val="uk-UA"/>
              </w:rPr>
            </w:pPr>
            <w:r w:rsidRPr="00972A48">
              <w:rPr>
                <w:rFonts w:eastAsia="Calibri" w:cs="Times New Roman"/>
                <w:bCs/>
                <w:sz w:val="20"/>
                <w:szCs w:val="20"/>
                <w:lang w:val="uk-UA"/>
              </w:rPr>
              <w:t>2.5</w:t>
            </w:r>
          </w:p>
        </w:tc>
        <w:tc>
          <w:tcPr>
            <w:tcW w:w="1173"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890882" w:rsidRPr="00972A48" w:rsidRDefault="00C40C83" w:rsidP="00A43449">
            <w:pPr>
              <w:spacing w:after="0"/>
              <w:rPr>
                <w:sz w:val="20"/>
                <w:szCs w:val="20"/>
                <w:lang w:val="uk-UA"/>
              </w:rPr>
            </w:pPr>
            <w:r w:rsidRPr="00972A48">
              <w:rPr>
                <w:sz w:val="20"/>
                <w:szCs w:val="20"/>
                <w:lang w:val="uk-UA"/>
              </w:rPr>
              <w:t>П</w:t>
            </w:r>
            <w:r w:rsidR="00890882" w:rsidRPr="00972A48">
              <w:rPr>
                <w:sz w:val="20"/>
                <w:szCs w:val="20"/>
                <w:lang w:val="uk-UA"/>
              </w:rPr>
              <w:t>роведення</w:t>
            </w:r>
            <w:r w:rsidRPr="00972A48">
              <w:rPr>
                <w:sz w:val="20"/>
                <w:szCs w:val="20"/>
                <w:lang w:val="uk-UA"/>
              </w:rPr>
              <w:t xml:space="preserve"> </w:t>
            </w:r>
            <w:r w:rsidR="00890882" w:rsidRPr="00972A48">
              <w:rPr>
                <w:sz w:val="20"/>
                <w:szCs w:val="20"/>
                <w:lang w:val="uk-UA"/>
              </w:rPr>
              <w:t>щорічного опитування представників МСП щодо умов для підприємницької ді</w:t>
            </w:r>
            <w:r w:rsidR="00017248">
              <w:rPr>
                <w:sz w:val="20"/>
                <w:szCs w:val="20"/>
                <w:lang w:val="uk-UA"/>
              </w:rPr>
              <w:t>ял</w:t>
            </w:r>
            <w:r w:rsidR="00890882" w:rsidRPr="00972A48">
              <w:rPr>
                <w:sz w:val="20"/>
                <w:szCs w:val="20"/>
                <w:lang w:val="uk-UA"/>
              </w:rPr>
              <w:t>ьності в громаді, проблем та шляхів їх вирішення;</w:t>
            </w:r>
          </w:p>
        </w:tc>
        <w:tc>
          <w:tcPr>
            <w:tcW w:w="34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890882" w:rsidRPr="00972A48" w:rsidRDefault="00890882" w:rsidP="00A43449">
            <w:pPr>
              <w:spacing w:after="0"/>
              <w:rPr>
                <w:rFonts w:eastAsia="Calibri" w:cs="Times New Roman"/>
                <w:bCs/>
                <w:sz w:val="20"/>
                <w:szCs w:val="20"/>
                <w:lang w:val="uk-UA"/>
              </w:rPr>
            </w:pPr>
            <w:r w:rsidRPr="00972A48">
              <w:rPr>
                <w:rFonts w:eastAsia="Calibri" w:cs="Times New Roman"/>
                <w:bCs/>
                <w:sz w:val="20"/>
                <w:szCs w:val="20"/>
                <w:lang w:val="uk-UA"/>
              </w:rPr>
              <w:t>Щороку та за потреби, 2024-2028 роки</w:t>
            </w:r>
          </w:p>
        </w:tc>
        <w:tc>
          <w:tcPr>
            <w:tcW w:w="5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890882" w:rsidRPr="00972A48" w:rsidRDefault="00890882" w:rsidP="00A43449">
            <w:pPr>
              <w:spacing w:after="0"/>
              <w:rPr>
                <w:rFonts w:eastAsia="Calibri" w:cs="Times New Roman"/>
                <w:bCs/>
                <w:sz w:val="20"/>
                <w:szCs w:val="20"/>
                <w:lang w:val="uk-UA"/>
              </w:rPr>
            </w:pPr>
            <w:r w:rsidRPr="00972A48">
              <w:rPr>
                <w:rFonts w:eastAsia="Calibri" w:cs="Times New Roman"/>
                <w:bCs/>
                <w:sz w:val="20"/>
                <w:szCs w:val="20"/>
                <w:lang w:val="uk-UA"/>
              </w:rPr>
              <w:t xml:space="preserve">Відділ </w:t>
            </w:r>
            <w:proofErr w:type="spellStart"/>
            <w:r w:rsidRPr="00972A48">
              <w:rPr>
                <w:rFonts w:eastAsia="Calibri" w:cs="Times New Roman"/>
                <w:bCs/>
                <w:sz w:val="20"/>
                <w:szCs w:val="20"/>
                <w:lang w:val="uk-UA"/>
              </w:rPr>
              <w:t>економіч</w:t>
            </w:r>
            <w:proofErr w:type="spellEnd"/>
            <w:r w:rsidR="00A74AA2" w:rsidRPr="00972A48">
              <w:rPr>
                <w:rFonts w:eastAsia="Calibri" w:cs="Times New Roman"/>
                <w:bCs/>
                <w:sz w:val="20"/>
                <w:szCs w:val="20"/>
                <w:lang w:val="uk-UA"/>
              </w:rPr>
              <w:t>-</w:t>
            </w:r>
            <w:r w:rsidRPr="00972A48">
              <w:rPr>
                <w:rFonts w:eastAsia="Calibri" w:cs="Times New Roman"/>
                <w:bCs/>
                <w:sz w:val="20"/>
                <w:szCs w:val="20"/>
                <w:lang w:val="uk-UA"/>
              </w:rPr>
              <w:t>ного розвитку, інвестицій, транспорту та комунальної власності селищної ради</w:t>
            </w:r>
          </w:p>
        </w:tc>
        <w:tc>
          <w:tcPr>
            <w:tcW w:w="48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890882" w:rsidRPr="00972A48" w:rsidRDefault="00890882" w:rsidP="00A43449">
            <w:pPr>
              <w:spacing w:after="0"/>
              <w:rPr>
                <w:rFonts w:eastAsia="Calibri" w:cs="Times New Roman"/>
                <w:bCs/>
                <w:sz w:val="20"/>
                <w:szCs w:val="20"/>
                <w:lang w:val="uk-UA"/>
              </w:rPr>
            </w:pPr>
            <w:r w:rsidRPr="00972A48">
              <w:rPr>
                <w:rFonts w:eastAsia="Calibri" w:cs="Times New Roman"/>
                <w:bCs/>
                <w:sz w:val="20"/>
                <w:szCs w:val="20"/>
                <w:lang w:val="uk-UA"/>
              </w:rPr>
              <w:t>Позабюджетні кошти, не потребує окремого бюджетного фінансування</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890882" w:rsidRPr="00972A48" w:rsidRDefault="00890882"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890882" w:rsidRPr="00972A48" w:rsidRDefault="00890882"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890882" w:rsidRPr="00972A48" w:rsidRDefault="00890882"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5"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890882" w:rsidRPr="00972A48" w:rsidRDefault="00890882"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5"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890882" w:rsidRPr="00972A48" w:rsidRDefault="00890882" w:rsidP="00A43449">
            <w:pPr>
              <w:spacing w:after="0"/>
              <w:rPr>
                <w:rFonts w:eastAsia="Calibri" w:cs="Times New Roman"/>
                <w:sz w:val="20"/>
                <w:szCs w:val="20"/>
                <w:lang w:val="uk-UA"/>
                <w14:ligatures w14:val="standardContextual"/>
              </w:rPr>
            </w:pPr>
            <w:r w:rsidRPr="00972A48">
              <w:rPr>
                <w:rFonts w:eastAsia="Calibri" w:cs="Times New Roman"/>
                <w:sz w:val="20"/>
                <w:szCs w:val="20"/>
                <w:lang w:val="uk-UA"/>
                <w14:ligatures w14:val="standardContextual"/>
              </w:rPr>
              <w:t>0</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890882" w:rsidRPr="00972A48" w:rsidRDefault="00890882" w:rsidP="00A43449">
            <w:pPr>
              <w:spacing w:after="0"/>
              <w:rPr>
                <w:rFonts w:eastAsia="Calibri" w:cs="Times New Roman"/>
                <w:sz w:val="20"/>
                <w:szCs w:val="20"/>
                <w:lang w:val="uk-UA"/>
              </w:rPr>
            </w:pPr>
            <w:r w:rsidRPr="00972A48">
              <w:rPr>
                <w:rFonts w:eastAsia="Calibri" w:cs="Times New Roman"/>
                <w:sz w:val="20"/>
                <w:szCs w:val="20"/>
                <w:lang w:val="uk-UA"/>
              </w:rPr>
              <w:t>0</w:t>
            </w:r>
          </w:p>
        </w:tc>
        <w:tc>
          <w:tcPr>
            <w:tcW w:w="80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890882" w:rsidRPr="00972A48" w:rsidRDefault="00956DAF" w:rsidP="00A43449">
            <w:pPr>
              <w:spacing w:after="0"/>
              <w:rPr>
                <w:rFonts w:cs="Times New Roman"/>
                <w:sz w:val="20"/>
                <w:szCs w:val="20"/>
                <w:lang w:val="uk-UA"/>
              </w:rPr>
            </w:pPr>
            <w:r w:rsidRPr="00972A48">
              <w:rPr>
                <w:rFonts w:cs="Times New Roman"/>
                <w:sz w:val="20"/>
                <w:szCs w:val="20"/>
                <w:lang w:val="uk-UA"/>
              </w:rPr>
              <w:t>Вивчення «підприємницького клімату» у громаді з метою прийняття вдалих управлінських рішень стосовно місцевого економічного розвитку</w:t>
            </w:r>
          </w:p>
        </w:tc>
      </w:tr>
      <w:tr w:rsidR="001D38C0" w:rsidRPr="00C40F87" w:rsidTr="00A43449">
        <w:trPr>
          <w:trHeight w:val="20"/>
        </w:trPr>
        <w:tc>
          <w:tcPr>
            <w:tcW w:w="13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1D38C0" w:rsidRPr="00017248" w:rsidRDefault="001D38C0" w:rsidP="001D38C0">
            <w:pPr>
              <w:spacing w:after="0"/>
              <w:rPr>
                <w:rFonts w:eastAsia="Calibri" w:cs="Times New Roman"/>
                <w:bCs/>
                <w:sz w:val="20"/>
                <w:szCs w:val="20"/>
                <w:lang w:val="uk-UA"/>
              </w:rPr>
            </w:pPr>
            <w:r w:rsidRPr="00017248">
              <w:rPr>
                <w:rFonts w:eastAsia="Calibri" w:cs="Times New Roman"/>
                <w:bCs/>
                <w:sz w:val="20"/>
                <w:szCs w:val="20"/>
                <w:lang w:val="uk-UA"/>
              </w:rPr>
              <w:t>2.6</w:t>
            </w:r>
          </w:p>
        </w:tc>
        <w:tc>
          <w:tcPr>
            <w:tcW w:w="1173"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1D38C0" w:rsidRPr="00017248" w:rsidRDefault="001D38C0" w:rsidP="001D38C0">
            <w:pPr>
              <w:spacing w:after="0"/>
              <w:rPr>
                <w:sz w:val="20"/>
                <w:szCs w:val="20"/>
                <w:lang w:val="uk-UA"/>
              </w:rPr>
            </w:pPr>
            <w:r w:rsidRPr="00017248">
              <w:rPr>
                <w:rFonts w:cs="Times New Roman"/>
                <w:sz w:val="20"/>
                <w:szCs w:val="20"/>
                <w:lang w:val="uk-UA"/>
              </w:rPr>
              <w:t>Надання фінансової пі</w:t>
            </w:r>
            <w:r w:rsidR="00017248">
              <w:rPr>
                <w:rFonts w:cs="Times New Roman"/>
                <w:sz w:val="20"/>
                <w:szCs w:val="20"/>
                <w:lang w:val="uk-UA"/>
              </w:rPr>
              <w:t>д</w:t>
            </w:r>
            <w:r w:rsidRPr="00017248">
              <w:rPr>
                <w:rFonts w:cs="Times New Roman"/>
                <w:sz w:val="20"/>
                <w:szCs w:val="20"/>
                <w:lang w:val="uk-UA"/>
              </w:rPr>
              <w:t>тримки із бюджету Ємільчинської громади суб’єктам МСП, які скористалися інструментами державної підтримки МСП</w:t>
            </w:r>
          </w:p>
        </w:tc>
        <w:tc>
          <w:tcPr>
            <w:tcW w:w="34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1D38C0" w:rsidRPr="00017248" w:rsidRDefault="001D38C0" w:rsidP="001D38C0">
            <w:pPr>
              <w:spacing w:after="0"/>
              <w:rPr>
                <w:rFonts w:eastAsia="Calibri" w:cs="Times New Roman"/>
                <w:bCs/>
                <w:sz w:val="20"/>
                <w:szCs w:val="20"/>
                <w:lang w:val="uk-UA"/>
              </w:rPr>
            </w:pPr>
            <w:r w:rsidRPr="00017248">
              <w:rPr>
                <w:rFonts w:eastAsia="Calibri" w:cs="Times New Roman"/>
                <w:bCs/>
                <w:sz w:val="20"/>
                <w:szCs w:val="20"/>
                <w:lang w:val="uk-UA"/>
              </w:rPr>
              <w:t>2024-2028 роки</w:t>
            </w:r>
          </w:p>
        </w:tc>
        <w:tc>
          <w:tcPr>
            <w:tcW w:w="5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1D38C0" w:rsidRPr="00017248" w:rsidRDefault="001D38C0" w:rsidP="001D38C0">
            <w:pPr>
              <w:spacing w:after="0"/>
              <w:rPr>
                <w:rFonts w:eastAsia="Calibri" w:cs="Times New Roman"/>
                <w:bCs/>
                <w:sz w:val="20"/>
                <w:szCs w:val="20"/>
                <w:lang w:val="uk-UA"/>
              </w:rPr>
            </w:pPr>
            <w:r w:rsidRPr="00017248">
              <w:rPr>
                <w:rFonts w:eastAsia="Calibri" w:cs="Times New Roman"/>
                <w:bCs/>
                <w:sz w:val="20"/>
                <w:szCs w:val="20"/>
                <w:lang w:val="uk-UA"/>
              </w:rPr>
              <w:t xml:space="preserve">Відділи селищної ради: </w:t>
            </w:r>
            <w:proofErr w:type="spellStart"/>
            <w:r w:rsidRPr="00017248">
              <w:rPr>
                <w:rFonts w:eastAsia="Calibri" w:cs="Times New Roman"/>
                <w:bCs/>
                <w:sz w:val="20"/>
                <w:szCs w:val="20"/>
                <w:lang w:val="uk-UA"/>
              </w:rPr>
              <w:t>економіч</w:t>
            </w:r>
            <w:proofErr w:type="spellEnd"/>
            <w:r w:rsidRPr="00017248">
              <w:rPr>
                <w:rFonts w:eastAsia="Calibri" w:cs="Times New Roman"/>
                <w:bCs/>
                <w:sz w:val="20"/>
                <w:szCs w:val="20"/>
                <w:lang w:val="uk-UA"/>
              </w:rPr>
              <w:t xml:space="preserve">-ного розвитку, інвестицій, транспорту та комунальної </w:t>
            </w:r>
            <w:r w:rsidRPr="00017248">
              <w:rPr>
                <w:rFonts w:eastAsia="Calibri" w:cs="Times New Roman"/>
                <w:bCs/>
                <w:sz w:val="20"/>
                <w:szCs w:val="20"/>
                <w:lang w:val="uk-UA"/>
              </w:rPr>
              <w:lastRenderedPageBreak/>
              <w:t>власності, фінансовий</w:t>
            </w:r>
          </w:p>
        </w:tc>
        <w:tc>
          <w:tcPr>
            <w:tcW w:w="48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1D38C0" w:rsidRPr="00017248" w:rsidRDefault="001D38C0" w:rsidP="001D38C0">
            <w:pPr>
              <w:spacing w:after="0"/>
              <w:rPr>
                <w:rFonts w:eastAsia="Calibri" w:cs="Times New Roman"/>
                <w:bCs/>
                <w:sz w:val="20"/>
                <w:szCs w:val="20"/>
                <w:lang w:val="uk-UA"/>
              </w:rPr>
            </w:pPr>
            <w:r w:rsidRPr="00017248">
              <w:rPr>
                <w:rFonts w:eastAsia="Calibri" w:cs="Times New Roman"/>
                <w:bCs/>
                <w:sz w:val="20"/>
                <w:szCs w:val="20"/>
                <w:lang w:val="uk-UA"/>
              </w:rPr>
              <w:lastRenderedPageBreak/>
              <w:t>Бюджет громади</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1D38C0" w:rsidRPr="00017248" w:rsidRDefault="001D38C0" w:rsidP="001D38C0">
            <w:pPr>
              <w:spacing w:after="0"/>
              <w:rPr>
                <w:rFonts w:eastAsia="Calibri" w:cs="Times New Roman"/>
                <w:sz w:val="20"/>
                <w:szCs w:val="20"/>
                <w:lang w:val="uk-UA"/>
                <w14:ligatures w14:val="standardContextual"/>
              </w:rPr>
            </w:pPr>
            <w:r w:rsidRPr="00017248">
              <w:rPr>
                <w:rFonts w:eastAsia="Calibri" w:cs="Times New Roman"/>
                <w:sz w:val="20"/>
                <w:szCs w:val="20"/>
                <w:lang w:val="uk-UA"/>
                <w14:ligatures w14:val="standardContextual"/>
              </w:rPr>
              <w:t>0</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1D38C0" w:rsidRPr="00017248" w:rsidRDefault="001D38C0" w:rsidP="001D38C0">
            <w:pPr>
              <w:spacing w:after="0"/>
              <w:rPr>
                <w:rFonts w:eastAsia="Calibri" w:cs="Times New Roman"/>
                <w:sz w:val="20"/>
                <w:szCs w:val="20"/>
                <w:lang w:val="uk-UA"/>
                <w14:ligatures w14:val="standardContextual"/>
              </w:rPr>
            </w:pPr>
            <w:r w:rsidRPr="00017248">
              <w:rPr>
                <w:rFonts w:eastAsia="Calibri" w:cs="Times New Roman"/>
                <w:sz w:val="20"/>
                <w:szCs w:val="20"/>
                <w:lang w:val="uk-UA"/>
                <w14:ligatures w14:val="standardContextual"/>
              </w:rPr>
              <w:t>100,0</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1D38C0" w:rsidRPr="00017248" w:rsidRDefault="001D38C0" w:rsidP="001D38C0">
            <w:pPr>
              <w:spacing w:after="0"/>
              <w:rPr>
                <w:rFonts w:eastAsia="Calibri" w:cs="Times New Roman"/>
                <w:sz w:val="20"/>
                <w:szCs w:val="20"/>
                <w:lang w:val="uk-UA"/>
                <w14:ligatures w14:val="standardContextual"/>
              </w:rPr>
            </w:pPr>
            <w:r w:rsidRPr="00017248">
              <w:rPr>
                <w:rFonts w:eastAsia="Calibri" w:cs="Times New Roman"/>
                <w:sz w:val="20"/>
                <w:szCs w:val="20"/>
                <w:lang w:val="uk-UA"/>
                <w14:ligatures w14:val="standardContextual"/>
              </w:rPr>
              <w:t>120,0</w:t>
            </w:r>
          </w:p>
        </w:tc>
        <w:tc>
          <w:tcPr>
            <w:tcW w:w="245"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1D38C0" w:rsidRPr="00017248" w:rsidRDefault="001D38C0" w:rsidP="001D38C0">
            <w:pPr>
              <w:spacing w:after="0"/>
              <w:rPr>
                <w:rFonts w:eastAsia="Calibri" w:cs="Times New Roman"/>
                <w:sz w:val="20"/>
                <w:szCs w:val="20"/>
                <w:lang w:val="uk-UA"/>
                <w14:ligatures w14:val="standardContextual"/>
              </w:rPr>
            </w:pPr>
            <w:r w:rsidRPr="00017248">
              <w:rPr>
                <w:rFonts w:eastAsia="Calibri" w:cs="Times New Roman"/>
                <w:sz w:val="20"/>
                <w:szCs w:val="20"/>
                <w:lang w:val="uk-UA"/>
                <w14:ligatures w14:val="standardContextual"/>
              </w:rPr>
              <w:t>140,0</w:t>
            </w:r>
          </w:p>
        </w:tc>
        <w:tc>
          <w:tcPr>
            <w:tcW w:w="245"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1D38C0" w:rsidRPr="00017248" w:rsidRDefault="001D38C0" w:rsidP="001D38C0">
            <w:pPr>
              <w:spacing w:after="0"/>
              <w:rPr>
                <w:rFonts w:eastAsia="Calibri" w:cs="Times New Roman"/>
                <w:sz w:val="20"/>
                <w:szCs w:val="20"/>
                <w:lang w:val="uk-UA"/>
                <w14:ligatures w14:val="standardContextual"/>
              </w:rPr>
            </w:pPr>
            <w:r w:rsidRPr="00017248">
              <w:rPr>
                <w:rFonts w:eastAsia="Calibri" w:cs="Times New Roman"/>
                <w:sz w:val="20"/>
                <w:szCs w:val="20"/>
                <w:lang w:val="uk-UA"/>
                <w14:ligatures w14:val="standardContextual"/>
              </w:rPr>
              <w:t>160,0</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1D38C0" w:rsidRPr="00017248" w:rsidRDefault="00916CC4" w:rsidP="001D38C0">
            <w:pPr>
              <w:spacing w:after="0"/>
              <w:rPr>
                <w:rFonts w:eastAsia="Calibri" w:cs="Times New Roman"/>
                <w:sz w:val="20"/>
                <w:szCs w:val="20"/>
                <w:lang w:val="uk-UA"/>
              </w:rPr>
            </w:pPr>
            <w:r w:rsidRPr="00017248">
              <w:rPr>
                <w:rFonts w:eastAsia="Calibri" w:cs="Times New Roman"/>
                <w:sz w:val="20"/>
                <w:szCs w:val="20"/>
                <w:lang w:val="uk-UA"/>
              </w:rPr>
              <w:t>520,</w:t>
            </w:r>
            <w:r w:rsidR="001D38C0" w:rsidRPr="00017248">
              <w:rPr>
                <w:rFonts w:eastAsia="Calibri" w:cs="Times New Roman"/>
                <w:sz w:val="20"/>
                <w:szCs w:val="20"/>
                <w:lang w:val="uk-UA"/>
              </w:rPr>
              <w:t>0</w:t>
            </w:r>
          </w:p>
        </w:tc>
        <w:tc>
          <w:tcPr>
            <w:tcW w:w="80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1D38C0" w:rsidRPr="00017248" w:rsidRDefault="00916CC4" w:rsidP="001D38C0">
            <w:pPr>
              <w:spacing w:after="0"/>
              <w:rPr>
                <w:rFonts w:cs="Times New Roman"/>
                <w:sz w:val="20"/>
                <w:szCs w:val="20"/>
                <w:lang w:val="uk-UA"/>
              </w:rPr>
            </w:pPr>
            <w:r w:rsidRPr="00017248">
              <w:rPr>
                <w:rFonts w:cs="Times New Roman"/>
                <w:sz w:val="20"/>
                <w:szCs w:val="20"/>
                <w:lang w:val="uk-UA"/>
              </w:rPr>
              <w:t>Зростання кількості суб’єктів МПС, які скористалися державною підтримкою бізнесу.</w:t>
            </w:r>
          </w:p>
        </w:tc>
      </w:tr>
      <w:tr w:rsidR="001D38C0" w:rsidRPr="00972A48" w:rsidTr="00A43449">
        <w:trPr>
          <w:trHeight w:val="20"/>
        </w:trPr>
        <w:tc>
          <w:tcPr>
            <w:tcW w:w="13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1D38C0" w:rsidRPr="00972A48" w:rsidRDefault="001D38C0" w:rsidP="001D38C0">
            <w:pPr>
              <w:spacing w:after="0"/>
              <w:rPr>
                <w:rFonts w:eastAsia="Calibri" w:cs="Times New Roman"/>
                <w:b/>
                <w:bCs/>
                <w:sz w:val="24"/>
                <w:szCs w:val="24"/>
                <w:lang w:val="uk-UA"/>
              </w:rPr>
            </w:pPr>
            <w:r w:rsidRPr="00972A48">
              <w:rPr>
                <w:rFonts w:eastAsia="Calibri" w:cs="Times New Roman"/>
                <w:b/>
                <w:bCs/>
                <w:sz w:val="24"/>
                <w:szCs w:val="24"/>
                <w:lang w:val="uk-UA"/>
              </w:rPr>
              <w:t>3.</w:t>
            </w:r>
          </w:p>
        </w:tc>
        <w:tc>
          <w:tcPr>
            <w:tcW w:w="1173"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1D38C0" w:rsidRPr="00972A48" w:rsidRDefault="001D38C0" w:rsidP="001D38C0">
            <w:pPr>
              <w:spacing w:after="0"/>
              <w:rPr>
                <w:rFonts w:eastAsia="Calibri" w:cs="Times New Roman"/>
                <w:b/>
                <w:bCs/>
                <w:sz w:val="24"/>
                <w:szCs w:val="24"/>
                <w:lang w:val="uk-UA"/>
              </w:rPr>
            </w:pPr>
            <w:r w:rsidRPr="00972A48">
              <w:rPr>
                <w:b/>
                <w:sz w:val="24"/>
                <w:szCs w:val="24"/>
                <w:lang w:val="uk-UA"/>
              </w:rPr>
              <w:t>Сприяння діяльності громадських організацій, що представляють інтереси місцевих суб’єктів МСП</w:t>
            </w:r>
          </w:p>
        </w:tc>
        <w:tc>
          <w:tcPr>
            <w:tcW w:w="34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1D38C0" w:rsidRPr="00972A48" w:rsidRDefault="001D38C0" w:rsidP="001D38C0">
            <w:pPr>
              <w:spacing w:after="0"/>
              <w:rPr>
                <w:rFonts w:eastAsia="Calibri" w:cs="Times New Roman"/>
                <w:bCs/>
                <w:sz w:val="20"/>
                <w:szCs w:val="20"/>
                <w:lang w:val="uk-UA"/>
              </w:rPr>
            </w:pPr>
            <w:r w:rsidRPr="00972A48">
              <w:rPr>
                <w:rFonts w:eastAsia="Calibri" w:cs="Times New Roman"/>
                <w:bCs/>
                <w:sz w:val="20"/>
                <w:szCs w:val="20"/>
                <w:lang w:val="uk-UA"/>
              </w:rPr>
              <w:t>Постійно, 2024-2028</w:t>
            </w:r>
          </w:p>
        </w:tc>
        <w:tc>
          <w:tcPr>
            <w:tcW w:w="5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1D38C0" w:rsidRPr="00972A48" w:rsidRDefault="001D38C0" w:rsidP="001D38C0">
            <w:pPr>
              <w:spacing w:after="0"/>
              <w:rPr>
                <w:rFonts w:eastAsia="Calibri" w:cs="Times New Roman"/>
                <w:bCs/>
                <w:sz w:val="20"/>
                <w:szCs w:val="20"/>
                <w:lang w:val="uk-UA"/>
              </w:rPr>
            </w:pPr>
            <w:r w:rsidRPr="00972A48">
              <w:rPr>
                <w:rFonts w:eastAsia="Calibri" w:cs="Times New Roman"/>
                <w:bCs/>
                <w:sz w:val="20"/>
                <w:szCs w:val="20"/>
                <w:lang w:val="uk-UA"/>
              </w:rPr>
              <w:t>Керівництво селищної ради, відділи селищної ради: економічно-го розвитку, інвестицій, транспорту та комунальної власності, земельних ресурсів</w:t>
            </w:r>
          </w:p>
        </w:tc>
        <w:tc>
          <w:tcPr>
            <w:tcW w:w="48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1D38C0" w:rsidRPr="00972A48" w:rsidRDefault="001D38C0" w:rsidP="001D38C0">
            <w:pPr>
              <w:spacing w:after="0"/>
              <w:rPr>
                <w:rFonts w:eastAsia="Calibri" w:cs="Times New Roman"/>
                <w:bCs/>
                <w:sz w:val="20"/>
                <w:szCs w:val="20"/>
                <w:lang w:val="uk-UA"/>
              </w:rPr>
            </w:pPr>
            <w:r w:rsidRPr="00972A48">
              <w:rPr>
                <w:rFonts w:eastAsia="Calibri" w:cs="Times New Roman"/>
                <w:bCs/>
                <w:sz w:val="20"/>
                <w:szCs w:val="20"/>
                <w:lang w:val="uk-UA"/>
              </w:rPr>
              <w:t>Не потребує окремого бюджетного  фінансування</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1D38C0" w:rsidRPr="00972A48" w:rsidRDefault="001D38C0" w:rsidP="001D38C0">
            <w:pPr>
              <w:spacing w:after="0"/>
              <w:rPr>
                <w:rFonts w:eastAsia="Calibri" w:cs="Times New Roman"/>
                <w:sz w:val="20"/>
                <w:szCs w:val="20"/>
                <w:lang w:val="uk-UA"/>
              </w:rPr>
            </w:pPr>
            <w:r w:rsidRPr="00972A48">
              <w:rPr>
                <w:rFonts w:eastAsia="Calibri" w:cs="Times New Roman"/>
                <w:sz w:val="20"/>
                <w:szCs w:val="20"/>
                <w:lang w:val="uk-UA"/>
              </w:rPr>
              <w:t>0</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1D38C0" w:rsidRPr="00972A48" w:rsidRDefault="001D38C0" w:rsidP="001D38C0">
            <w:pPr>
              <w:spacing w:after="0"/>
              <w:rPr>
                <w:rFonts w:eastAsia="Calibri" w:cs="Times New Roman"/>
                <w:sz w:val="20"/>
                <w:szCs w:val="20"/>
                <w:lang w:val="uk-UA"/>
              </w:rPr>
            </w:pPr>
            <w:r w:rsidRPr="00972A48">
              <w:rPr>
                <w:rFonts w:eastAsia="Calibri" w:cs="Times New Roman"/>
                <w:sz w:val="20"/>
                <w:szCs w:val="20"/>
                <w:lang w:val="uk-UA"/>
              </w:rPr>
              <w:t>0</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1D38C0" w:rsidRPr="00972A48" w:rsidRDefault="001D38C0" w:rsidP="001D38C0">
            <w:pPr>
              <w:spacing w:after="0"/>
              <w:rPr>
                <w:rFonts w:eastAsia="Calibri" w:cs="Times New Roman"/>
                <w:sz w:val="20"/>
                <w:szCs w:val="20"/>
                <w:lang w:val="uk-UA"/>
              </w:rPr>
            </w:pPr>
            <w:r w:rsidRPr="00972A48">
              <w:rPr>
                <w:rFonts w:eastAsia="Calibri" w:cs="Times New Roman"/>
                <w:sz w:val="20"/>
                <w:szCs w:val="20"/>
                <w:lang w:val="uk-UA"/>
              </w:rPr>
              <w:t>0</w:t>
            </w:r>
          </w:p>
        </w:tc>
        <w:tc>
          <w:tcPr>
            <w:tcW w:w="245"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1D38C0" w:rsidRPr="00972A48" w:rsidRDefault="001D38C0" w:rsidP="001D38C0">
            <w:pPr>
              <w:spacing w:after="0"/>
              <w:rPr>
                <w:rFonts w:eastAsia="Calibri" w:cs="Times New Roman"/>
                <w:sz w:val="20"/>
                <w:szCs w:val="20"/>
                <w:lang w:val="uk-UA"/>
              </w:rPr>
            </w:pPr>
            <w:r w:rsidRPr="00972A48">
              <w:rPr>
                <w:rFonts w:eastAsia="Calibri" w:cs="Times New Roman"/>
                <w:sz w:val="20"/>
                <w:szCs w:val="20"/>
                <w:lang w:val="uk-UA"/>
              </w:rPr>
              <w:t>0</w:t>
            </w:r>
          </w:p>
        </w:tc>
        <w:tc>
          <w:tcPr>
            <w:tcW w:w="245"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1D38C0" w:rsidRPr="00972A48" w:rsidRDefault="001D38C0" w:rsidP="001D38C0">
            <w:pPr>
              <w:spacing w:after="0"/>
              <w:rPr>
                <w:rFonts w:eastAsia="Calibri" w:cs="Times New Roman"/>
                <w:sz w:val="20"/>
                <w:szCs w:val="20"/>
                <w:lang w:val="uk-UA"/>
              </w:rPr>
            </w:pPr>
            <w:r w:rsidRPr="00972A48">
              <w:rPr>
                <w:rFonts w:eastAsia="Calibri" w:cs="Times New Roman"/>
                <w:sz w:val="20"/>
                <w:szCs w:val="20"/>
                <w:lang w:val="uk-UA"/>
              </w:rPr>
              <w:t>0</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1D38C0" w:rsidRPr="00972A48" w:rsidRDefault="001D38C0" w:rsidP="001D38C0">
            <w:pPr>
              <w:spacing w:after="0"/>
              <w:rPr>
                <w:rFonts w:eastAsia="Calibri" w:cs="Times New Roman"/>
                <w:sz w:val="20"/>
                <w:szCs w:val="20"/>
                <w:lang w:val="uk-UA"/>
              </w:rPr>
            </w:pPr>
            <w:r w:rsidRPr="00972A48">
              <w:rPr>
                <w:rFonts w:eastAsia="Calibri" w:cs="Times New Roman"/>
                <w:sz w:val="20"/>
                <w:szCs w:val="20"/>
                <w:lang w:val="uk-UA"/>
              </w:rPr>
              <w:t>0</w:t>
            </w:r>
          </w:p>
        </w:tc>
        <w:tc>
          <w:tcPr>
            <w:tcW w:w="80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1D38C0" w:rsidRPr="00972A48" w:rsidRDefault="001D38C0" w:rsidP="001D38C0">
            <w:pPr>
              <w:spacing w:after="0"/>
              <w:rPr>
                <w:rFonts w:eastAsia="Calibri" w:cs="Times New Roman"/>
                <w:bCs/>
                <w:sz w:val="20"/>
                <w:szCs w:val="20"/>
                <w:lang w:val="uk-UA"/>
              </w:rPr>
            </w:pPr>
            <w:r w:rsidRPr="00972A48">
              <w:rPr>
                <w:rFonts w:eastAsia="Calibri" w:cs="Times New Roman"/>
                <w:bCs/>
                <w:sz w:val="20"/>
                <w:szCs w:val="20"/>
                <w:lang w:val="uk-UA"/>
              </w:rPr>
              <w:t>Підтримка створення сприятливого бізнесового середовища у громаді, залучення інвестиційних ресурсів, розширення кола успішних суб’єктів МСП</w:t>
            </w:r>
          </w:p>
        </w:tc>
      </w:tr>
      <w:tr w:rsidR="001D38C0" w:rsidRPr="00C40F87" w:rsidTr="00A43449">
        <w:trPr>
          <w:trHeight w:val="20"/>
        </w:trPr>
        <w:tc>
          <w:tcPr>
            <w:tcW w:w="13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1D38C0" w:rsidRPr="00972A48" w:rsidRDefault="001D38C0" w:rsidP="001D38C0">
            <w:pPr>
              <w:spacing w:after="0"/>
              <w:rPr>
                <w:rFonts w:eastAsia="Calibri" w:cs="Times New Roman"/>
                <w:b/>
                <w:bCs/>
                <w:sz w:val="24"/>
                <w:szCs w:val="24"/>
                <w:lang w:val="uk-UA"/>
              </w:rPr>
            </w:pPr>
            <w:r w:rsidRPr="00972A48">
              <w:rPr>
                <w:rFonts w:eastAsia="Calibri" w:cs="Times New Roman"/>
                <w:b/>
                <w:bCs/>
                <w:sz w:val="24"/>
                <w:szCs w:val="24"/>
                <w:lang w:val="uk-UA"/>
              </w:rPr>
              <w:t>4.</w:t>
            </w:r>
          </w:p>
        </w:tc>
        <w:tc>
          <w:tcPr>
            <w:tcW w:w="1173"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1D38C0" w:rsidRPr="00972A48" w:rsidRDefault="001D38C0" w:rsidP="001D38C0">
            <w:pPr>
              <w:spacing w:after="0"/>
              <w:rPr>
                <w:rFonts w:eastAsia="Calibri" w:cs="Times New Roman"/>
                <w:b/>
                <w:bCs/>
                <w:sz w:val="24"/>
                <w:szCs w:val="24"/>
                <w:lang w:val="uk-UA"/>
              </w:rPr>
            </w:pPr>
            <w:r w:rsidRPr="00972A48">
              <w:rPr>
                <w:b/>
                <w:sz w:val="24"/>
                <w:szCs w:val="24"/>
                <w:lang w:val="uk-UA"/>
              </w:rPr>
              <w:t>Утворення  консультативних (дорадчих) органів у сфері розвитку МСП при селищній раді та забезпечення їх успішної діяльності</w:t>
            </w:r>
          </w:p>
        </w:tc>
        <w:tc>
          <w:tcPr>
            <w:tcW w:w="34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1D38C0" w:rsidRPr="00972A48" w:rsidRDefault="001D38C0" w:rsidP="001D38C0">
            <w:pPr>
              <w:spacing w:after="0"/>
              <w:rPr>
                <w:rFonts w:eastAsia="Calibri" w:cs="Times New Roman"/>
                <w:bCs/>
                <w:sz w:val="20"/>
                <w:szCs w:val="20"/>
                <w:lang w:val="uk-UA"/>
              </w:rPr>
            </w:pPr>
            <w:r w:rsidRPr="00972A48">
              <w:rPr>
                <w:rFonts w:eastAsia="Calibri" w:cs="Times New Roman"/>
                <w:bCs/>
                <w:sz w:val="20"/>
                <w:szCs w:val="20"/>
                <w:lang w:val="uk-UA"/>
              </w:rPr>
              <w:t>2024-2028</w:t>
            </w:r>
          </w:p>
        </w:tc>
        <w:tc>
          <w:tcPr>
            <w:tcW w:w="5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1D38C0" w:rsidRPr="00972A48" w:rsidRDefault="001D38C0" w:rsidP="001D38C0">
            <w:pPr>
              <w:spacing w:after="0"/>
              <w:rPr>
                <w:rFonts w:eastAsia="Calibri" w:cs="Times New Roman"/>
                <w:bCs/>
                <w:sz w:val="20"/>
                <w:szCs w:val="20"/>
                <w:lang w:val="uk-UA"/>
              </w:rPr>
            </w:pPr>
            <w:r w:rsidRPr="00972A48">
              <w:rPr>
                <w:rFonts w:eastAsia="Calibri" w:cs="Times New Roman"/>
                <w:bCs/>
                <w:sz w:val="20"/>
                <w:szCs w:val="20"/>
                <w:lang w:val="uk-UA"/>
              </w:rPr>
              <w:t xml:space="preserve">Керівництво селищної ради, відділ </w:t>
            </w:r>
            <w:proofErr w:type="spellStart"/>
            <w:r w:rsidRPr="00972A48">
              <w:rPr>
                <w:rFonts w:eastAsia="Calibri" w:cs="Times New Roman"/>
                <w:bCs/>
                <w:sz w:val="20"/>
                <w:szCs w:val="20"/>
                <w:lang w:val="uk-UA"/>
              </w:rPr>
              <w:t>економіч</w:t>
            </w:r>
            <w:proofErr w:type="spellEnd"/>
            <w:r w:rsidRPr="00972A48">
              <w:rPr>
                <w:rFonts w:eastAsia="Calibri" w:cs="Times New Roman"/>
                <w:bCs/>
                <w:sz w:val="20"/>
                <w:szCs w:val="20"/>
                <w:lang w:val="uk-UA"/>
              </w:rPr>
              <w:t>-ного розвитку, інвестицій, транспорту та комунальної власності селищної ради</w:t>
            </w:r>
          </w:p>
        </w:tc>
        <w:tc>
          <w:tcPr>
            <w:tcW w:w="48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1D38C0" w:rsidRPr="00972A48" w:rsidRDefault="001D38C0" w:rsidP="001D38C0">
            <w:pPr>
              <w:spacing w:after="0"/>
              <w:rPr>
                <w:rFonts w:eastAsia="Calibri" w:cs="Times New Roman"/>
                <w:bCs/>
                <w:sz w:val="20"/>
                <w:szCs w:val="20"/>
                <w:lang w:val="uk-UA"/>
              </w:rPr>
            </w:pPr>
            <w:r w:rsidRPr="00972A48">
              <w:rPr>
                <w:rFonts w:eastAsia="Calibri" w:cs="Times New Roman"/>
                <w:bCs/>
                <w:sz w:val="20"/>
                <w:szCs w:val="20"/>
                <w:lang w:val="uk-UA"/>
              </w:rPr>
              <w:t>Не потребує окремого  фінансування</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hideMark/>
          </w:tcPr>
          <w:p w:rsidR="001D38C0" w:rsidRPr="00972A48" w:rsidRDefault="001D38C0" w:rsidP="001D38C0">
            <w:pPr>
              <w:spacing w:after="0"/>
              <w:rPr>
                <w:rFonts w:eastAsia="Calibri" w:cs="Times New Roman"/>
                <w:bCs/>
                <w:sz w:val="20"/>
                <w:szCs w:val="20"/>
                <w:lang w:val="uk-UA"/>
              </w:rPr>
            </w:pPr>
            <w:r w:rsidRPr="00972A48">
              <w:rPr>
                <w:rFonts w:eastAsia="Calibri" w:cs="Times New Roman"/>
                <w:bCs/>
                <w:sz w:val="20"/>
                <w:szCs w:val="20"/>
                <w:lang w:val="uk-UA"/>
              </w:rPr>
              <w:t>0</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hideMark/>
          </w:tcPr>
          <w:p w:rsidR="001D38C0" w:rsidRPr="00972A48" w:rsidRDefault="001D38C0" w:rsidP="001D38C0">
            <w:pPr>
              <w:spacing w:after="0"/>
              <w:rPr>
                <w:rFonts w:eastAsia="Calibri" w:cs="Times New Roman"/>
                <w:bCs/>
                <w:sz w:val="20"/>
                <w:szCs w:val="20"/>
                <w:lang w:val="uk-UA"/>
              </w:rPr>
            </w:pPr>
            <w:r w:rsidRPr="00972A48">
              <w:rPr>
                <w:rFonts w:eastAsia="Calibri" w:cs="Times New Roman"/>
                <w:bCs/>
                <w:sz w:val="20"/>
                <w:szCs w:val="20"/>
                <w:lang w:val="uk-UA"/>
              </w:rPr>
              <w:t>0</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hideMark/>
          </w:tcPr>
          <w:p w:rsidR="001D38C0" w:rsidRPr="00972A48" w:rsidRDefault="001D38C0" w:rsidP="001D38C0">
            <w:pPr>
              <w:spacing w:after="0"/>
              <w:rPr>
                <w:rFonts w:eastAsia="Calibri" w:cs="Times New Roman"/>
                <w:bCs/>
                <w:sz w:val="20"/>
                <w:szCs w:val="20"/>
                <w:lang w:val="uk-UA"/>
              </w:rPr>
            </w:pPr>
            <w:r w:rsidRPr="00972A48">
              <w:rPr>
                <w:rFonts w:eastAsia="Calibri" w:cs="Times New Roman"/>
                <w:bCs/>
                <w:sz w:val="20"/>
                <w:szCs w:val="20"/>
                <w:lang w:val="uk-UA"/>
              </w:rPr>
              <w:t>0</w:t>
            </w:r>
          </w:p>
        </w:tc>
        <w:tc>
          <w:tcPr>
            <w:tcW w:w="245"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hideMark/>
          </w:tcPr>
          <w:p w:rsidR="001D38C0" w:rsidRPr="00972A48" w:rsidRDefault="001D38C0" w:rsidP="001D38C0">
            <w:pPr>
              <w:spacing w:after="0"/>
              <w:rPr>
                <w:rFonts w:eastAsia="Calibri" w:cs="Times New Roman"/>
                <w:bCs/>
                <w:sz w:val="20"/>
                <w:szCs w:val="20"/>
                <w:lang w:val="uk-UA"/>
              </w:rPr>
            </w:pPr>
            <w:r w:rsidRPr="00972A48">
              <w:rPr>
                <w:rFonts w:eastAsia="Calibri" w:cs="Times New Roman"/>
                <w:bCs/>
                <w:sz w:val="20"/>
                <w:szCs w:val="20"/>
                <w:lang w:val="uk-UA"/>
              </w:rPr>
              <w:t>0</w:t>
            </w:r>
          </w:p>
        </w:tc>
        <w:tc>
          <w:tcPr>
            <w:tcW w:w="245"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hideMark/>
          </w:tcPr>
          <w:p w:rsidR="001D38C0" w:rsidRPr="00972A48" w:rsidRDefault="001D38C0" w:rsidP="001D38C0">
            <w:pPr>
              <w:spacing w:after="0"/>
              <w:rPr>
                <w:rFonts w:eastAsia="Calibri" w:cs="Times New Roman"/>
                <w:bCs/>
                <w:sz w:val="20"/>
                <w:szCs w:val="20"/>
                <w:lang w:val="uk-UA"/>
              </w:rPr>
            </w:pPr>
            <w:r w:rsidRPr="00972A48">
              <w:rPr>
                <w:rFonts w:eastAsia="Calibri" w:cs="Times New Roman"/>
                <w:bCs/>
                <w:sz w:val="20"/>
                <w:szCs w:val="20"/>
                <w:lang w:val="uk-UA"/>
              </w:rPr>
              <w:t>0</w:t>
            </w:r>
          </w:p>
        </w:tc>
        <w:tc>
          <w:tcPr>
            <w:tcW w:w="245" w:type="pct"/>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hideMark/>
          </w:tcPr>
          <w:p w:rsidR="001D38C0" w:rsidRPr="00972A48" w:rsidRDefault="001D38C0" w:rsidP="001D38C0">
            <w:pPr>
              <w:spacing w:after="0"/>
              <w:rPr>
                <w:rFonts w:eastAsia="Calibri" w:cs="Times New Roman"/>
                <w:bCs/>
                <w:sz w:val="20"/>
                <w:szCs w:val="20"/>
                <w:lang w:val="uk-UA"/>
              </w:rPr>
            </w:pPr>
            <w:r w:rsidRPr="00972A48">
              <w:rPr>
                <w:rFonts w:eastAsia="Calibri" w:cs="Times New Roman"/>
                <w:bCs/>
                <w:sz w:val="20"/>
                <w:szCs w:val="20"/>
                <w:lang w:val="uk-UA"/>
              </w:rPr>
              <w:t>0</w:t>
            </w:r>
          </w:p>
        </w:tc>
        <w:tc>
          <w:tcPr>
            <w:tcW w:w="80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1D38C0" w:rsidRPr="00972A48" w:rsidRDefault="001D38C0" w:rsidP="001D38C0">
            <w:pPr>
              <w:spacing w:after="0"/>
              <w:rPr>
                <w:rFonts w:eastAsia="Calibri" w:cs="Times New Roman"/>
                <w:bCs/>
                <w:sz w:val="20"/>
                <w:szCs w:val="20"/>
                <w:lang w:val="uk-UA"/>
              </w:rPr>
            </w:pPr>
            <w:r w:rsidRPr="00972A48">
              <w:rPr>
                <w:rFonts w:eastAsia="Calibri" w:cs="Times New Roman"/>
                <w:bCs/>
                <w:sz w:val="20"/>
                <w:szCs w:val="20"/>
                <w:lang w:val="uk-UA"/>
              </w:rPr>
              <w:t>Врахування інтересів громадськості, зокрема – суб’єктів МСП, при прийнятті управлінських рішень стосовно розвитку громади.</w:t>
            </w:r>
          </w:p>
        </w:tc>
      </w:tr>
    </w:tbl>
    <w:p w:rsidR="00ED7D4A" w:rsidRPr="00972A48" w:rsidRDefault="00ED7D4A" w:rsidP="00ED7D4A">
      <w:pPr>
        <w:spacing w:after="0" w:line="254" w:lineRule="auto"/>
        <w:rPr>
          <w:rFonts w:eastAsia="Calibri" w:cs="Times New Roman"/>
          <w:b/>
          <w:sz w:val="24"/>
          <w:szCs w:val="24"/>
          <w:lang w:val="uk-UA"/>
        </w:rPr>
        <w:sectPr w:rsidR="00ED7D4A" w:rsidRPr="00972A48" w:rsidSect="008B5901">
          <w:pgSz w:w="16838" w:h="11906" w:orient="landscape"/>
          <w:pgMar w:top="1701" w:right="1134" w:bottom="794" w:left="1134" w:header="709" w:footer="709" w:gutter="0"/>
          <w:cols w:space="720"/>
        </w:sectPr>
      </w:pPr>
    </w:p>
    <w:p w:rsidR="008B5901" w:rsidRPr="00916CC4" w:rsidRDefault="00EB0B9E" w:rsidP="00EB0B9E">
      <w:pPr>
        <w:spacing w:after="0" w:line="252" w:lineRule="auto"/>
        <w:rPr>
          <w:rFonts w:eastAsia="Calibri" w:cs="Times New Roman"/>
          <w:sz w:val="24"/>
          <w:szCs w:val="24"/>
          <w:lang w:val="uk-UA"/>
        </w:rPr>
      </w:pPr>
      <w:r>
        <w:rPr>
          <w:rFonts w:eastAsia="Calibri" w:cs="Times New Roman"/>
          <w:sz w:val="24"/>
          <w:szCs w:val="24"/>
          <w:lang w:val="uk-UA"/>
        </w:rPr>
        <w:lastRenderedPageBreak/>
        <w:t xml:space="preserve">                                                                                                                                                                                             </w:t>
      </w:r>
      <w:r w:rsidR="008B5901" w:rsidRPr="00916CC4">
        <w:rPr>
          <w:rFonts w:eastAsia="Calibri" w:cs="Times New Roman"/>
          <w:sz w:val="24"/>
          <w:szCs w:val="24"/>
          <w:lang w:val="uk-UA"/>
        </w:rPr>
        <w:t xml:space="preserve">Додаток 2 </w:t>
      </w:r>
    </w:p>
    <w:p w:rsidR="008B5901" w:rsidRPr="00972A48" w:rsidRDefault="008B5901" w:rsidP="008B5901">
      <w:pPr>
        <w:spacing w:after="0" w:line="252" w:lineRule="auto"/>
        <w:ind w:left="11340"/>
        <w:rPr>
          <w:rFonts w:eastAsia="Calibri" w:cs="Times New Roman"/>
          <w:sz w:val="24"/>
          <w:szCs w:val="24"/>
          <w:lang w:val="uk-UA"/>
        </w:rPr>
      </w:pPr>
      <w:r w:rsidRPr="00916CC4">
        <w:rPr>
          <w:rFonts w:eastAsia="Calibri" w:cs="Times New Roman"/>
          <w:sz w:val="24"/>
          <w:szCs w:val="24"/>
          <w:lang w:val="uk-UA"/>
        </w:rPr>
        <w:t xml:space="preserve">до Програми </w:t>
      </w:r>
      <w:r w:rsidRPr="00916CC4">
        <w:rPr>
          <w:rFonts w:ascii="Gotham Pro Reg" w:eastAsia="Times New Roman" w:hAnsi="Gotham Pro Reg" w:cs="Times New Roman"/>
          <w:sz w:val="24"/>
          <w:szCs w:val="24"/>
          <w:lang w:val="uk-UA" w:eastAsia="ru-RU"/>
        </w:rPr>
        <w:t xml:space="preserve">підтримки малого і середнього підприємництва в Ємільчинській </w:t>
      </w:r>
      <w:r w:rsidRPr="00972A48">
        <w:rPr>
          <w:rFonts w:ascii="Gotham Pro Reg" w:eastAsia="Times New Roman" w:hAnsi="Gotham Pro Reg" w:cs="Times New Roman"/>
          <w:sz w:val="24"/>
          <w:szCs w:val="24"/>
          <w:lang w:val="uk-UA" w:eastAsia="ru-RU"/>
        </w:rPr>
        <w:t>селищній територіальній громаді на 2024-2028 роки</w:t>
      </w:r>
    </w:p>
    <w:p w:rsidR="00C77804" w:rsidRDefault="00C77804" w:rsidP="008B5901">
      <w:pPr>
        <w:spacing w:line="252" w:lineRule="auto"/>
        <w:jc w:val="center"/>
        <w:rPr>
          <w:rFonts w:eastAsia="Calibri" w:cs="Times New Roman"/>
          <w:b/>
          <w:sz w:val="24"/>
          <w:szCs w:val="24"/>
          <w:lang w:val="uk-UA"/>
        </w:rPr>
      </w:pPr>
    </w:p>
    <w:p w:rsidR="00C77804" w:rsidRDefault="00C77804" w:rsidP="008B5901">
      <w:pPr>
        <w:spacing w:line="252" w:lineRule="auto"/>
        <w:jc w:val="center"/>
        <w:rPr>
          <w:rFonts w:eastAsia="Calibri" w:cs="Times New Roman"/>
          <w:b/>
          <w:sz w:val="24"/>
          <w:szCs w:val="24"/>
          <w:lang w:val="uk-UA"/>
        </w:rPr>
      </w:pPr>
    </w:p>
    <w:p w:rsidR="008B5901" w:rsidRPr="00972A48" w:rsidRDefault="008B5901" w:rsidP="008B5901">
      <w:pPr>
        <w:spacing w:line="252" w:lineRule="auto"/>
        <w:jc w:val="center"/>
        <w:rPr>
          <w:rFonts w:eastAsia="Calibri" w:cs="Times New Roman"/>
          <w:b/>
          <w:sz w:val="24"/>
          <w:szCs w:val="24"/>
          <w:lang w:val="uk-UA"/>
        </w:rPr>
      </w:pPr>
      <w:r w:rsidRPr="00972A48">
        <w:rPr>
          <w:rFonts w:eastAsia="Calibri" w:cs="Times New Roman"/>
          <w:b/>
          <w:sz w:val="24"/>
          <w:szCs w:val="24"/>
          <w:lang w:val="uk-UA"/>
        </w:rPr>
        <w:t>ПОКАЗНИКИ  РЕЗУЛЬТАТИВНОСТІ  ПРОГРАМИ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634"/>
        <w:gridCol w:w="5173"/>
        <w:gridCol w:w="1134"/>
        <w:gridCol w:w="1559"/>
        <w:gridCol w:w="1212"/>
        <w:gridCol w:w="1212"/>
        <w:gridCol w:w="1212"/>
        <w:gridCol w:w="1212"/>
        <w:gridCol w:w="1212"/>
      </w:tblGrid>
      <w:tr w:rsidR="008B5901" w:rsidRPr="00972A48" w:rsidTr="005843E9">
        <w:trPr>
          <w:trHeight w:val="501"/>
          <w:tblHeader/>
        </w:trPr>
        <w:tc>
          <w:tcPr>
            <w:tcW w:w="634" w:type="dxa"/>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57" w:type="dxa"/>
              <w:bottom w:w="0" w:type="dxa"/>
              <w:right w:w="57" w:type="dxa"/>
            </w:tcMar>
            <w:vAlign w:val="center"/>
            <w:hideMark/>
          </w:tcPr>
          <w:p w:rsidR="008B5901" w:rsidRPr="00972A48" w:rsidRDefault="008B5901" w:rsidP="00A466A9">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 з/п</w:t>
            </w:r>
          </w:p>
        </w:tc>
        <w:tc>
          <w:tcPr>
            <w:tcW w:w="5173" w:type="dxa"/>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57" w:type="dxa"/>
              <w:bottom w:w="0" w:type="dxa"/>
              <w:right w:w="57" w:type="dxa"/>
            </w:tcMar>
            <w:vAlign w:val="center"/>
            <w:hideMark/>
          </w:tcPr>
          <w:p w:rsidR="008B5901" w:rsidRPr="00972A48" w:rsidRDefault="008B5901" w:rsidP="00A466A9">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Назва показника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57" w:type="dxa"/>
              <w:bottom w:w="0" w:type="dxa"/>
              <w:right w:w="57" w:type="dxa"/>
            </w:tcMar>
            <w:vAlign w:val="center"/>
            <w:hideMark/>
          </w:tcPr>
          <w:p w:rsidR="008B5901" w:rsidRPr="00972A48" w:rsidRDefault="008B5901" w:rsidP="00A466A9">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Одиниця виміру</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57" w:type="dxa"/>
              <w:bottom w:w="0" w:type="dxa"/>
              <w:right w:w="57" w:type="dxa"/>
            </w:tcMar>
            <w:vAlign w:val="center"/>
            <w:hideMark/>
          </w:tcPr>
          <w:p w:rsidR="008B5901" w:rsidRPr="00972A48" w:rsidRDefault="008B5901" w:rsidP="00A466A9">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Вихідні дані на початок дії Програми</w:t>
            </w:r>
          </w:p>
        </w:tc>
        <w:tc>
          <w:tcPr>
            <w:tcW w:w="6060" w:type="dxa"/>
            <w:gridSpan w:val="5"/>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57" w:type="dxa"/>
              <w:bottom w:w="0" w:type="dxa"/>
              <w:right w:w="57" w:type="dxa"/>
            </w:tcMar>
            <w:vAlign w:val="center"/>
            <w:hideMark/>
          </w:tcPr>
          <w:p w:rsidR="008B5901" w:rsidRPr="00972A48" w:rsidRDefault="008B5901" w:rsidP="00A466A9">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Дані в ході виконання програми по роках:</w:t>
            </w:r>
          </w:p>
        </w:tc>
      </w:tr>
      <w:tr w:rsidR="008B5901" w:rsidRPr="00972A48" w:rsidTr="005843E9">
        <w:trPr>
          <w:tblHeader/>
        </w:trPr>
        <w:tc>
          <w:tcPr>
            <w:tcW w:w="634" w:type="dxa"/>
            <w:vMerge/>
            <w:tcBorders>
              <w:top w:val="single" w:sz="4" w:space="0" w:color="auto"/>
              <w:left w:val="single" w:sz="4" w:space="0" w:color="auto"/>
              <w:bottom w:val="single" w:sz="4" w:space="0" w:color="auto"/>
              <w:right w:val="single" w:sz="4" w:space="0" w:color="auto"/>
            </w:tcBorders>
            <w:shd w:val="clear" w:color="auto" w:fill="DEEAF6" w:themeFill="accent1" w:themeFillTint="33"/>
            <w:tcMar>
              <w:left w:w="57" w:type="dxa"/>
              <w:right w:w="57" w:type="dxa"/>
            </w:tcMar>
            <w:vAlign w:val="center"/>
            <w:hideMark/>
          </w:tcPr>
          <w:p w:rsidR="008B5901" w:rsidRPr="00972A48" w:rsidRDefault="008B5901" w:rsidP="00A466A9">
            <w:pPr>
              <w:spacing w:after="0" w:line="256" w:lineRule="auto"/>
              <w:rPr>
                <w:rFonts w:eastAsia="Calibri" w:cs="Times New Roman"/>
                <w:sz w:val="24"/>
                <w:szCs w:val="24"/>
                <w:lang w:val="uk-UA"/>
                <w14:ligatures w14:val="standardContextual"/>
              </w:rPr>
            </w:pPr>
          </w:p>
        </w:tc>
        <w:tc>
          <w:tcPr>
            <w:tcW w:w="5173" w:type="dxa"/>
            <w:vMerge/>
            <w:tcBorders>
              <w:top w:val="single" w:sz="4" w:space="0" w:color="auto"/>
              <w:left w:val="single" w:sz="4" w:space="0" w:color="auto"/>
              <w:bottom w:val="single" w:sz="4" w:space="0" w:color="auto"/>
              <w:right w:val="single" w:sz="4" w:space="0" w:color="auto"/>
            </w:tcBorders>
            <w:shd w:val="clear" w:color="auto" w:fill="DEEAF6" w:themeFill="accent1" w:themeFillTint="33"/>
            <w:tcMar>
              <w:left w:w="57" w:type="dxa"/>
              <w:right w:w="57" w:type="dxa"/>
            </w:tcMar>
            <w:vAlign w:val="center"/>
            <w:hideMark/>
          </w:tcPr>
          <w:p w:rsidR="008B5901" w:rsidRPr="00972A48" w:rsidRDefault="008B5901" w:rsidP="00A466A9">
            <w:pPr>
              <w:spacing w:after="0" w:line="256" w:lineRule="auto"/>
              <w:rPr>
                <w:rFonts w:eastAsia="Calibri" w:cs="Times New Roman"/>
                <w:sz w:val="24"/>
                <w:szCs w:val="24"/>
                <w:lang w:val="uk-UA"/>
                <w14:ligatures w14:val="standardContextual"/>
              </w:rPr>
            </w:pPr>
          </w:p>
        </w:tc>
        <w:tc>
          <w:tcPr>
            <w:tcW w:w="1134" w:type="dxa"/>
            <w:vMerge/>
            <w:tcBorders>
              <w:top w:val="single" w:sz="4" w:space="0" w:color="auto"/>
              <w:left w:val="single" w:sz="4" w:space="0" w:color="auto"/>
              <w:bottom w:val="single" w:sz="4" w:space="0" w:color="auto"/>
              <w:right w:val="single" w:sz="4" w:space="0" w:color="auto"/>
            </w:tcBorders>
            <w:shd w:val="clear" w:color="auto" w:fill="DEEAF6" w:themeFill="accent1" w:themeFillTint="33"/>
            <w:tcMar>
              <w:left w:w="57" w:type="dxa"/>
              <w:right w:w="57" w:type="dxa"/>
            </w:tcMar>
            <w:vAlign w:val="center"/>
            <w:hideMark/>
          </w:tcPr>
          <w:p w:rsidR="008B5901" w:rsidRPr="00972A48" w:rsidRDefault="008B5901" w:rsidP="00A466A9">
            <w:pPr>
              <w:spacing w:after="0" w:line="256" w:lineRule="auto"/>
              <w:rPr>
                <w:rFonts w:eastAsia="Calibri" w:cs="Times New Roman"/>
                <w:sz w:val="24"/>
                <w:szCs w:val="24"/>
                <w:lang w:val="uk-UA"/>
                <w14:ligatures w14:val="standardContextual"/>
              </w:rPr>
            </w:pPr>
          </w:p>
        </w:tc>
        <w:tc>
          <w:tcPr>
            <w:tcW w:w="1559" w:type="dxa"/>
            <w:vMerge/>
            <w:tcBorders>
              <w:top w:val="single" w:sz="4" w:space="0" w:color="auto"/>
              <w:left w:val="single" w:sz="4" w:space="0" w:color="auto"/>
              <w:bottom w:val="single" w:sz="4" w:space="0" w:color="auto"/>
              <w:right w:val="single" w:sz="4" w:space="0" w:color="auto"/>
            </w:tcBorders>
            <w:shd w:val="clear" w:color="auto" w:fill="DEEAF6" w:themeFill="accent1" w:themeFillTint="33"/>
            <w:tcMar>
              <w:left w:w="57" w:type="dxa"/>
              <w:right w:w="57" w:type="dxa"/>
            </w:tcMar>
            <w:vAlign w:val="center"/>
            <w:hideMark/>
          </w:tcPr>
          <w:p w:rsidR="008B5901" w:rsidRPr="00972A48" w:rsidRDefault="008B5901" w:rsidP="00A466A9">
            <w:pPr>
              <w:spacing w:after="0" w:line="256" w:lineRule="auto"/>
              <w:rPr>
                <w:rFonts w:eastAsia="Calibri" w:cs="Times New Roman"/>
                <w:sz w:val="24"/>
                <w:szCs w:val="24"/>
                <w:lang w:val="uk-UA"/>
                <w14:ligatures w14:val="standardContextual"/>
              </w:rPr>
            </w:pPr>
          </w:p>
        </w:tc>
        <w:tc>
          <w:tcPr>
            <w:tcW w:w="1212" w:type="dxa"/>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57" w:type="dxa"/>
              <w:bottom w:w="0" w:type="dxa"/>
              <w:right w:w="57" w:type="dxa"/>
            </w:tcMar>
            <w:vAlign w:val="center"/>
            <w:hideMark/>
          </w:tcPr>
          <w:p w:rsidR="008B5901" w:rsidRPr="00972A48" w:rsidRDefault="008B5901" w:rsidP="00A466A9">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2024 рік</w:t>
            </w:r>
          </w:p>
        </w:tc>
        <w:tc>
          <w:tcPr>
            <w:tcW w:w="1212" w:type="dxa"/>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57" w:type="dxa"/>
              <w:bottom w:w="0" w:type="dxa"/>
              <w:right w:w="57" w:type="dxa"/>
            </w:tcMar>
            <w:vAlign w:val="center"/>
            <w:hideMark/>
          </w:tcPr>
          <w:p w:rsidR="008B5901" w:rsidRPr="00972A48" w:rsidRDefault="008B5901" w:rsidP="00A466A9">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2025 рік</w:t>
            </w:r>
          </w:p>
        </w:tc>
        <w:tc>
          <w:tcPr>
            <w:tcW w:w="1212" w:type="dxa"/>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57" w:type="dxa"/>
              <w:bottom w:w="0" w:type="dxa"/>
              <w:right w:w="57" w:type="dxa"/>
            </w:tcMar>
            <w:vAlign w:val="center"/>
            <w:hideMark/>
          </w:tcPr>
          <w:p w:rsidR="008B5901" w:rsidRPr="00972A48" w:rsidRDefault="008B5901" w:rsidP="00A466A9">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2026 рік</w:t>
            </w:r>
          </w:p>
        </w:tc>
        <w:tc>
          <w:tcPr>
            <w:tcW w:w="1212" w:type="dxa"/>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57" w:type="dxa"/>
              <w:bottom w:w="0" w:type="dxa"/>
              <w:right w:w="57" w:type="dxa"/>
            </w:tcMar>
            <w:vAlign w:val="center"/>
            <w:hideMark/>
          </w:tcPr>
          <w:p w:rsidR="008B5901" w:rsidRPr="00972A48" w:rsidRDefault="008B5901" w:rsidP="00A466A9">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2027 рік</w:t>
            </w:r>
          </w:p>
        </w:tc>
        <w:tc>
          <w:tcPr>
            <w:tcW w:w="1212" w:type="dxa"/>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57" w:type="dxa"/>
              <w:bottom w:w="0" w:type="dxa"/>
              <w:right w:w="57" w:type="dxa"/>
            </w:tcMar>
            <w:vAlign w:val="center"/>
            <w:hideMark/>
          </w:tcPr>
          <w:p w:rsidR="008B5901" w:rsidRPr="00972A48" w:rsidRDefault="008B5901" w:rsidP="00A466A9">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2028 рік</w:t>
            </w:r>
          </w:p>
        </w:tc>
      </w:tr>
      <w:tr w:rsidR="008B5901" w:rsidRPr="00972A48" w:rsidTr="008B5901">
        <w:trPr>
          <w:tblHeader/>
        </w:trPr>
        <w:tc>
          <w:tcPr>
            <w:tcW w:w="6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B5901" w:rsidRPr="00972A48" w:rsidRDefault="008B5901" w:rsidP="00A466A9">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1</w:t>
            </w:r>
          </w:p>
        </w:tc>
        <w:tc>
          <w:tcPr>
            <w:tcW w:w="517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B5901" w:rsidRPr="00972A48" w:rsidRDefault="008B5901" w:rsidP="00A466A9">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2</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B5901" w:rsidRPr="00972A48" w:rsidRDefault="008B5901" w:rsidP="00A466A9">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3</w:t>
            </w:r>
          </w:p>
        </w:tc>
        <w:tc>
          <w:tcPr>
            <w:tcW w:w="155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B5901" w:rsidRPr="00972A48" w:rsidRDefault="008B5901" w:rsidP="00A466A9">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4</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B5901" w:rsidRPr="00972A48" w:rsidRDefault="008B5901" w:rsidP="00A466A9">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5</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B5901" w:rsidRPr="00972A48" w:rsidRDefault="008B5901" w:rsidP="00A466A9">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6</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B5901" w:rsidRPr="00972A48" w:rsidRDefault="008B5901" w:rsidP="00A466A9">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7</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B5901" w:rsidRPr="00972A48" w:rsidRDefault="008B5901" w:rsidP="00A466A9">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8</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B5901" w:rsidRPr="00972A48" w:rsidRDefault="008B5901" w:rsidP="00A466A9">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9</w:t>
            </w:r>
          </w:p>
        </w:tc>
      </w:tr>
      <w:tr w:rsidR="008B5901" w:rsidRPr="00972A48" w:rsidTr="008B5901">
        <w:trPr>
          <w:trHeight w:val="397"/>
        </w:trPr>
        <w:tc>
          <w:tcPr>
            <w:tcW w:w="14560" w:type="dxa"/>
            <w:gridSpan w:val="9"/>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8B5901" w:rsidRPr="00972A48" w:rsidRDefault="008B5901" w:rsidP="00A466A9">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1. Показники витрат</w:t>
            </w:r>
          </w:p>
        </w:tc>
      </w:tr>
      <w:tr w:rsidR="008B5901" w:rsidRPr="00972A48" w:rsidTr="00EB424B">
        <w:trPr>
          <w:trHeight w:val="20"/>
        </w:trPr>
        <w:tc>
          <w:tcPr>
            <w:tcW w:w="6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8B5901" w:rsidRPr="00972A48" w:rsidRDefault="008B5901" w:rsidP="00A466A9">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1.1</w:t>
            </w:r>
          </w:p>
        </w:tc>
        <w:tc>
          <w:tcPr>
            <w:tcW w:w="517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8B5901" w:rsidRPr="00972A48" w:rsidRDefault="008B5901" w:rsidP="00A466A9">
            <w:pPr>
              <w:spacing w:after="0"/>
              <w:rPr>
                <w:rFonts w:eastAsia="Calibri" w:cs="Times New Roman"/>
                <w:sz w:val="24"/>
                <w:szCs w:val="24"/>
                <w:lang w:val="uk-UA"/>
                <w14:ligatures w14:val="standardContextual"/>
              </w:rPr>
            </w:pPr>
            <w:r w:rsidRPr="00972A48">
              <w:rPr>
                <w:rFonts w:cs="Times New Roman"/>
                <w:sz w:val="24"/>
                <w:szCs w:val="24"/>
                <w:lang w:val="uk-UA"/>
              </w:rPr>
              <w:t>Витрати на інвентаризацію комунального нерухомого майна, актуалізація технічної та нормативно грошової документації на це майно для підготовки його для надання в оренду</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8B5901" w:rsidRPr="00972A48" w:rsidRDefault="008B5901" w:rsidP="00A466A9">
            <w:pPr>
              <w:spacing w:after="0"/>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тис. грн.</w:t>
            </w:r>
          </w:p>
        </w:tc>
        <w:tc>
          <w:tcPr>
            <w:tcW w:w="155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8B5901" w:rsidRPr="00972A48" w:rsidRDefault="008B5901" w:rsidP="00A466A9">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87,4</w:t>
            </w:r>
          </w:p>
        </w:tc>
        <w:tc>
          <w:tcPr>
            <w:tcW w:w="1212" w:type="dxa"/>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vAlign w:val="center"/>
          </w:tcPr>
          <w:p w:rsidR="008B5901" w:rsidRPr="00972A48" w:rsidRDefault="008B5901" w:rsidP="00A466A9">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88,0</w:t>
            </w:r>
          </w:p>
        </w:tc>
        <w:tc>
          <w:tcPr>
            <w:tcW w:w="1212" w:type="dxa"/>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vAlign w:val="center"/>
          </w:tcPr>
          <w:p w:rsidR="008B5901" w:rsidRPr="00972A48" w:rsidRDefault="008B5901" w:rsidP="00A466A9">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110,0</w:t>
            </w:r>
          </w:p>
        </w:tc>
        <w:tc>
          <w:tcPr>
            <w:tcW w:w="1212" w:type="dxa"/>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vAlign w:val="center"/>
          </w:tcPr>
          <w:p w:rsidR="008B5901" w:rsidRPr="00972A48" w:rsidRDefault="008B5901" w:rsidP="00A466A9">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132,0</w:t>
            </w:r>
          </w:p>
        </w:tc>
        <w:tc>
          <w:tcPr>
            <w:tcW w:w="1212" w:type="dxa"/>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vAlign w:val="center"/>
          </w:tcPr>
          <w:p w:rsidR="008B5901" w:rsidRPr="00972A48" w:rsidRDefault="008B5901" w:rsidP="00A466A9">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144,0</w:t>
            </w:r>
          </w:p>
        </w:tc>
        <w:tc>
          <w:tcPr>
            <w:tcW w:w="1212" w:type="dxa"/>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vAlign w:val="center"/>
          </w:tcPr>
          <w:p w:rsidR="008B5901" w:rsidRPr="00972A48" w:rsidRDefault="008B5901" w:rsidP="00A466A9">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156,0</w:t>
            </w:r>
          </w:p>
        </w:tc>
      </w:tr>
      <w:tr w:rsidR="00535CD3" w:rsidRPr="00972A48" w:rsidTr="00535CD3">
        <w:trPr>
          <w:trHeight w:val="20"/>
        </w:trPr>
        <w:tc>
          <w:tcPr>
            <w:tcW w:w="6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535CD3" w:rsidRPr="00972A48" w:rsidRDefault="00535CD3" w:rsidP="00535CD3">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1.2</w:t>
            </w:r>
          </w:p>
        </w:tc>
        <w:tc>
          <w:tcPr>
            <w:tcW w:w="517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535CD3" w:rsidRPr="00972A48" w:rsidRDefault="00535CD3" w:rsidP="00535CD3">
            <w:pPr>
              <w:tabs>
                <w:tab w:val="left" w:pos="1680"/>
              </w:tabs>
              <w:spacing w:after="0"/>
              <w:rPr>
                <w:rFonts w:cs="Times New Roman"/>
                <w:sz w:val="24"/>
                <w:szCs w:val="24"/>
                <w:lang w:val="uk-UA"/>
              </w:rPr>
            </w:pPr>
            <w:r w:rsidRPr="00972A48">
              <w:rPr>
                <w:rFonts w:cs="Times New Roman"/>
                <w:sz w:val="24"/>
                <w:szCs w:val="24"/>
                <w:lang w:val="uk-UA"/>
              </w:rPr>
              <w:t xml:space="preserve">Витрати на  навчання, підвищення кваліфікації фахівців відділу економічного розвитку, </w:t>
            </w:r>
            <w:proofErr w:type="spellStart"/>
            <w:r w:rsidRPr="00972A48">
              <w:rPr>
                <w:rFonts w:cs="Times New Roman"/>
                <w:sz w:val="24"/>
                <w:szCs w:val="24"/>
                <w:lang w:val="uk-UA"/>
              </w:rPr>
              <w:t>інвести</w:t>
            </w:r>
            <w:proofErr w:type="spellEnd"/>
            <w:r w:rsidRPr="00972A48">
              <w:rPr>
                <w:rFonts w:cs="Times New Roman"/>
                <w:sz w:val="24"/>
                <w:szCs w:val="24"/>
                <w:lang w:val="uk-UA"/>
              </w:rPr>
              <w:t>-цій, транспорту та комунальної власності селищ-</w:t>
            </w:r>
            <w:proofErr w:type="spellStart"/>
            <w:r w:rsidRPr="00972A48">
              <w:rPr>
                <w:rFonts w:cs="Times New Roman"/>
                <w:sz w:val="24"/>
                <w:szCs w:val="24"/>
                <w:lang w:val="uk-UA"/>
              </w:rPr>
              <w:t>ної</w:t>
            </w:r>
            <w:proofErr w:type="spellEnd"/>
            <w:r w:rsidRPr="00972A48">
              <w:rPr>
                <w:rFonts w:cs="Times New Roman"/>
                <w:sz w:val="24"/>
                <w:szCs w:val="24"/>
                <w:lang w:val="uk-UA"/>
              </w:rPr>
              <w:t xml:space="preserve"> ради з питань співпраці та підтримки МСП</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35CD3" w:rsidRPr="00972A48" w:rsidRDefault="00535CD3" w:rsidP="00535CD3">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тис.</w:t>
            </w:r>
            <w:r w:rsidR="00EB0B9E">
              <w:rPr>
                <w:rFonts w:eastAsia="Calibri" w:cs="Times New Roman"/>
                <w:sz w:val="24"/>
                <w:szCs w:val="24"/>
                <w:lang w:val="uk-UA"/>
                <w14:ligatures w14:val="standardContextual"/>
              </w:rPr>
              <w:t xml:space="preserve"> </w:t>
            </w:r>
            <w:r w:rsidRPr="00972A48">
              <w:rPr>
                <w:rFonts w:eastAsia="Calibri" w:cs="Times New Roman"/>
                <w:sz w:val="24"/>
                <w:szCs w:val="24"/>
                <w:lang w:val="uk-UA"/>
                <w14:ligatures w14:val="standardContextual"/>
              </w:rPr>
              <w:t>грн.</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7" w:type="dxa"/>
              <w:bottom w:w="0" w:type="dxa"/>
              <w:right w:w="57" w:type="dxa"/>
            </w:tcMar>
            <w:vAlign w:val="center"/>
          </w:tcPr>
          <w:p w:rsidR="00535CD3" w:rsidRPr="00972A48" w:rsidRDefault="00535CD3" w:rsidP="00535CD3">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0,6</w:t>
            </w:r>
          </w:p>
        </w:tc>
        <w:tc>
          <w:tcPr>
            <w:tcW w:w="121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7" w:type="dxa"/>
              <w:bottom w:w="0" w:type="dxa"/>
              <w:right w:w="57" w:type="dxa"/>
            </w:tcMar>
            <w:vAlign w:val="center"/>
          </w:tcPr>
          <w:p w:rsidR="00535CD3" w:rsidRPr="00972A48" w:rsidRDefault="00535CD3" w:rsidP="00535CD3">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0,6</w:t>
            </w:r>
          </w:p>
        </w:tc>
        <w:tc>
          <w:tcPr>
            <w:tcW w:w="121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7" w:type="dxa"/>
              <w:bottom w:w="0" w:type="dxa"/>
              <w:right w:w="57" w:type="dxa"/>
            </w:tcMar>
            <w:vAlign w:val="center"/>
          </w:tcPr>
          <w:p w:rsidR="00535CD3" w:rsidRPr="00972A48" w:rsidRDefault="00535CD3" w:rsidP="00535CD3">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1,0</w:t>
            </w:r>
          </w:p>
        </w:tc>
        <w:tc>
          <w:tcPr>
            <w:tcW w:w="121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7" w:type="dxa"/>
              <w:bottom w:w="0" w:type="dxa"/>
              <w:right w:w="57" w:type="dxa"/>
            </w:tcMar>
            <w:vAlign w:val="center"/>
          </w:tcPr>
          <w:p w:rsidR="00535CD3" w:rsidRPr="00972A48" w:rsidRDefault="00535CD3" w:rsidP="00535CD3">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1,2</w:t>
            </w:r>
          </w:p>
        </w:tc>
        <w:tc>
          <w:tcPr>
            <w:tcW w:w="121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7" w:type="dxa"/>
              <w:bottom w:w="0" w:type="dxa"/>
              <w:right w:w="57" w:type="dxa"/>
            </w:tcMar>
            <w:vAlign w:val="center"/>
          </w:tcPr>
          <w:p w:rsidR="00535CD3" w:rsidRPr="00972A48" w:rsidRDefault="00535CD3" w:rsidP="00535CD3">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1,4</w:t>
            </w:r>
          </w:p>
        </w:tc>
        <w:tc>
          <w:tcPr>
            <w:tcW w:w="121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7" w:type="dxa"/>
              <w:bottom w:w="0" w:type="dxa"/>
              <w:right w:w="57" w:type="dxa"/>
            </w:tcMar>
            <w:vAlign w:val="center"/>
          </w:tcPr>
          <w:p w:rsidR="00535CD3" w:rsidRPr="00972A48" w:rsidRDefault="00535CD3" w:rsidP="00535CD3">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1,8</w:t>
            </w:r>
          </w:p>
        </w:tc>
      </w:tr>
      <w:tr w:rsidR="00EB0B9E" w:rsidRPr="00EB0B9E" w:rsidTr="00085E80">
        <w:trPr>
          <w:trHeight w:val="20"/>
        </w:trPr>
        <w:tc>
          <w:tcPr>
            <w:tcW w:w="6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EB0B9E" w:rsidRPr="00972A48" w:rsidRDefault="00EB0B9E" w:rsidP="00EB0B9E">
            <w:pPr>
              <w:spacing w:after="0"/>
              <w:jc w:val="center"/>
              <w:rPr>
                <w:rFonts w:eastAsia="Calibri" w:cs="Times New Roman"/>
                <w:sz w:val="24"/>
                <w:szCs w:val="24"/>
                <w:lang w:val="uk-UA"/>
                <w14:ligatures w14:val="standardContextual"/>
              </w:rPr>
            </w:pPr>
            <w:r>
              <w:rPr>
                <w:rFonts w:eastAsia="Calibri" w:cs="Times New Roman"/>
                <w:sz w:val="24"/>
                <w:szCs w:val="24"/>
                <w:lang w:val="uk-UA"/>
                <w14:ligatures w14:val="standardContextual"/>
              </w:rPr>
              <w:t>1.3</w:t>
            </w:r>
          </w:p>
        </w:tc>
        <w:tc>
          <w:tcPr>
            <w:tcW w:w="517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EB0B9E" w:rsidRPr="00EB0B9E" w:rsidRDefault="00EB0B9E" w:rsidP="00EB0B9E">
            <w:pPr>
              <w:tabs>
                <w:tab w:val="left" w:pos="1680"/>
              </w:tabs>
              <w:spacing w:after="0"/>
              <w:rPr>
                <w:rFonts w:cs="Times New Roman"/>
                <w:sz w:val="24"/>
                <w:szCs w:val="24"/>
                <w:lang w:val="uk-UA"/>
              </w:rPr>
            </w:pPr>
            <w:r w:rsidRPr="00EB0B9E">
              <w:rPr>
                <w:rFonts w:cs="Times New Roman"/>
                <w:sz w:val="24"/>
                <w:szCs w:val="24"/>
                <w:lang w:val="uk-UA"/>
              </w:rPr>
              <w:t>Фінансова підтримка із бюджету Ємільчинської громади суб’єктам МСП, які скористалися інструментами державної підтримки МСП</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EB0B9E"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тис.</w:t>
            </w:r>
            <w:r>
              <w:rPr>
                <w:rFonts w:eastAsia="Calibri" w:cs="Times New Roman"/>
                <w:sz w:val="24"/>
                <w:szCs w:val="24"/>
                <w:lang w:val="uk-UA"/>
                <w14:ligatures w14:val="standardContextual"/>
              </w:rPr>
              <w:t xml:space="preserve"> </w:t>
            </w:r>
            <w:r w:rsidRPr="00972A48">
              <w:rPr>
                <w:rFonts w:eastAsia="Calibri" w:cs="Times New Roman"/>
                <w:sz w:val="24"/>
                <w:szCs w:val="24"/>
                <w:lang w:val="uk-UA"/>
                <w14:ligatures w14:val="standardContextual"/>
              </w:rPr>
              <w:t>грн.</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EB0B9E" w:rsidRPr="00EB0B9E" w:rsidRDefault="00EB0B9E" w:rsidP="00EB0B9E">
            <w:pPr>
              <w:spacing w:after="0"/>
              <w:jc w:val="center"/>
              <w:rPr>
                <w:rFonts w:eastAsia="Calibri" w:cs="Times New Roman"/>
                <w:sz w:val="24"/>
                <w:szCs w:val="24"/>
                <w:lang w:val="uk-UA"/>
                <w14:ligatures w14:val="standardContextual"/>
              </w:rPr>
            </w:pPr>
            <w:r w:rsidRPr="00EB0B9E">
              <w:rPr>
                <w:rFonts w:eastAsia="Calibri" w:cs="Times New Roman"/>
                <w:sz w:val="24"/>
                <w:szCs w:val="24"/>
                <w:lang w:val="uk-UA"/>
                <w14:ligatures w14:val="standardContextual"/>
              </w:rPr>
              <w:t>0</w:t>
            </w:r>
            <w:r>
              <w:rPr>
                <w:rFonts w:eastAsia="Calibri" w:cs="Times New Roman"/>
                <w:sz w:val="24"/>
                <w:szCs w:val="24"/>
                <w:lang w:val="uk-UA"/>
                <w14:ligatures w14:val="standardContextual"/>
              </w:rPr>
              <w:t>,0</w:t>
            </w:r>
          </w:p>
        </w:tc>
        <w:tc>
          <w:tcPr>
            <w:tcW w:w="1212" w:type="dxa"/>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EB0B9E" w:rsidRPr="00EB0B9E" w:rsidRDefault="00EB0B9E" w:rsidP="00EB0B9E">
            <w:pPr>
              <w:spacing w:after="0"/>
              <w:jc w:val="center"/>
              <w:rPr>
                <w:rFonts w:eastAsia="Calibri" w:cs="Times New Roman"/>
                <w:sz w:val="24"/>
                <w:szCs w:val="24"/>
                <w:lang w:val="uk-UA"/>
                <w14:ligatures w14:val="standardContextual"/>
              </w:rPr>
            </w:pPr>
            <w:r>
              <w:rPr>
                <w:rFonts w:eastAsia="Calibri" w:cs="Times New Roman"/>
                <w:sz w:val="24"/>
                <w:szCs w:val="24"/>
                <w:lang w:val="uk-UA"/>
                <w14:ligatures w14:val="standardContextual"/>
              </w:rPr>
              <w:t>0,0</w:t>
            </w:r>
          </w:p>
        </w:tc>
        <w:tc>
          <w:tcPr>
            <w:tcW w:w="1212" w:type="dxa"/>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EB0B9E" w:rsidRPr="00EB0B9E" w:rsidRDefault="00EB0B9E" w:rsidP="00EB0B9E">
            <w:pPr>
              <w:spacing w:after="0"/>
              <w:jc w:val="center"/>
              <w:rPr>
                <w:rFonts w:eastAsia="Calibri" w:cs="Times New Roman"/>
                <w:sz w:val="24"/>
                <w:szCs w:val="24"/>
                <w:lang w:val="uk-UA"/>
                <w14:ligatures w14:val="standardContextual"/>
              </w:rPr>
            </w:pPr>
            <w:r w:rsidRPr="00EB0B9E">
              <w:rPr>
                <w:rFonts w:eastAsia="Calibri" w:cs="Times New Roman"/>
                <w:sz w:val="24"/>
                <w:szCs w:val="24"/>
                <w:lang w:val="uk-UA"/>
                <w14:ligatures w14:val="standardContextual"/>
              </w:rPr>
              <w:t>100,0</w:t>
            </w:r>
          </w:p>
        </w:tc>
        <w:tc>
          <w:tcPr>
            <w:tcW w:w="1212" w:type="dxa"/>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EB0B9E" w:rsidRPr="00EB0B9E" w:rsidRDefault="00EB0B9E" w:rsidP="00EB0B9E">
            <w:pPr>
              <w:spacing w:after="0"/>
              <w:jc w:val="center"/>
              <w:rPr>
                <w:rFonts w:eastAsia="Calibri" w:cs="Times New Roman"/>
                <w:sz w:val="24"/>
                <w:szCs w:val="24"/>
                <w:lang w:val="uk-UA"/>
                <w14:ligatures w14:val="standardContextual"/>
              </w:rPr>
            </w:pPr>
            <w:r w:rsidRPr="00EB0B9E">
              <w:rPr>
                <w:rFonts w:eastAsia="Calibri" w:cs="Times New Roman"/>
                <w:sz w:val="24"/>
                <w:szCs w:val="24"/>
                <w:lang w:val="uk-UA"/>
                <w14:ligatures w14:val="standardContextual"/>
              </w:rPr>
              <w:t>120,0</w:t>
            </w:r>
          </w:p>
        </w:tc>
        <w:tc>
          <w:tcPr>
            <w:tcW w:w="1212" w:type="dxa"/>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EB0B9E" w:rsidRPr="00EB0B9E" w:rsidRDefault="00EB0B9E" w:rsidP="00EB0B9E">
            <w:pPr>
              <w:spacing w:after="0"/>
              <w:jc w:val="center"/>
              <w:rPr>
                <w:rFonts w:eastAsia="Calibri" w:cs="Times New Roman"/>
                <w:sz w:val="24"/>
                <w:szCs w:val="24"/>
                <w:lang w:val="uk-UA"/>
                <w14:ligatures w14:val="standardContextual"/>
              </w:rPr>
            </w:pPr>
            <w:r w:rsidRPr="00EB0B9E">
              <w:rPr>
                <w:rFonts w:eastAsia="Calibri" w:cs="Times New Roman"/>
                <w:sz w:val="24"/>
                <w:szCs w:val="24"/>
                <w:lang w:val="uk-UA"/>
                <w14:ligatures w14:val="standardContextual"/>
              </w:rPr>
              <w:t>140,0</w:t>
            </w:r>
          </w:p>
        </w:tc>
        <w:tc>
          <w:tcPr>
            <w:tcW w:w="1212" w:type="dxa"/>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EB0B9E" w:rsidRPr="00EB0B9E" w:rsidRDefault="00EB0B9E" w:rsidP="00EB0B9E">
            <w:pPr>
              <w:spacing w:after="0"/>
              <w:jc w:val="center"/>
              <w:rPr>
                <w:rFonts w:eastAsia="Calibri" w:cs="Times New Roman"/>
                <w:sz w:val="24"/>
                <w:szCs w:val="24"/>
                <w:lang w:val="uk-UA"/>
                <w14:ligatures w14:val="standardContextual"/>
              </w:rPr>
            </w:pPr>
            <w:r w:rsidRPr="00EB0B9E">
              <w:rPr>
                <w:rFonts w:eastAsia="Calibri" w:cs="Times New Roman"/>
                <w:sz w:val="24"/>
                <w:szCs w:val="24"/>
                <w:lang w:val="uk-UA"/>
                <w14:ligatures w14:val="standardContextual"/>
              </w:rPr>
              <w:t>160,0</w:t>
            </w:r>
          </w:p>
        </w:tc>
      </w:tr>
      <w:tr w:rsidR="00EB0B9E" w:rsidRPr="00972A48" w:rsidTr="008B5901">
        <w:trPr>
          <w:trHeight w:val="397"/>
        </w:trPr>
        <w:tc>
          <w:tcPr>
            <w:tcW w:w="14560" w:type="dxa"/>
            <w:gridSpan w:val="9"/>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2. Показники продукту</w:t>
            </w:r>
          </w:p>
        </w:tc>
      </w:tr>
      <w:tr w:rsidR="00EB0B9E" w:rsidRPr="00972A48" w:rsidTr="00EB424B">
        <w:trPr>
          <w:trHeight w:val="20"/>
        </w:trPr>
        <w:tc>
          <w:tcPr>
            <w:tcW w:w="6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2.1</w:t>
            </w:r>
          </w:p>
        </w:tc>
        <w:tc>
          <w:tcPr>
            <w:tcW w:w="517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EB0B9E" w:rsidRPr="00972A48" w:rsidRDefault="00EB0B9E" w:rsidP="00EB0B9E">
            <w:pPr>
              <w:spacing w:after="0"/>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Кількість прийнятих селищною радою регуляторних актів</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од.</w:t>
            </w:r>
          </w:p>
        </w:tc>
        <w:tc>
          <w:tcPr>
            <w:tcW w:w="155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1</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2</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3</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3</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3</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3</w:t>
            </w:r>
          </w:p>
        </w:tc>
      </w:tr>
      <w:tr w:rsidR="00EB0B9E" w:rsidRPr="00972A48" w:rsidTr="00EB424B">
        <w:trPr>
          <w:trHeight w:val="20"/>
        </w:trPr>
        <w:tc>
          <w:tcPr>
            <w:tcW w:w="6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lastRenderedPageBreak/>
              <w:t>2.2</w:t>
            </w:r>
          </w:p>
        </w:tc>
        <w:tc>
          <w:tcPr>
            <w:tcW w:w="517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EB0B9E" w:rsidRPr="00972A48" w:rsidRDefault="00EB0B9E" w:rsidP="00EB0B9E">
            <w:pPr>
              <w:spacing w:after="0"/>
              <w:rPr>
                <w:rFonts w:eastAsia="Calibri" w:cs="Times New Roman"/>
                <w:sz w:val="24"/>
                <w:szCs w:val="24"/>
                <w:lang w:val="uk-UA"/>
                <w14:ligatures w14:val="standardContextual"/>
              </w:rPr>
            </w:pPr>
            <w:r w:rsidRPr="00972A48">
              <w:rPr>
                <w:rFonts w:cs="Times New Roman"/>
                <w:sz w:val="24"/>
                <w:szCs w:val="24"/>
                <w:lang w:val="uk-UA"/>
              </w:rPr>
              <w:t>Кількість проведених зустрічей керівництва громади з представниками МСП для обговорення стану підприємництва у громаді</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од.</w:t>
            </w:r>
          </w:p>
        </w:tc>
        <w:tc>
          <w:tcPr>
            <w:tcW w:w="155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1</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2</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3</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3</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4</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5</w:t>
            </w:r>
          </w:p>
        </w:tc>
      </w:tr>
      <w:tr w:rsidR="00EB0B9E" w:rsidRPr="00972A48" w:rsidTr="00EB424B">
        <w:trPr>
          <w:trHeight w:val="20"/>
        </w:trPr>
        <w:tc>
          <w:tcPr>
            <w:tcW w:w="6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2.3</w:t>
            </w:r>
          </w:p>
        </w:tc>
        <w:tc>
          <w:tcPr>
            <w:tcW w:w="517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EB0B9E" w:rsidRPr="00972A48" w:rsidRDefault="00EB0B9E" w:rsidP="00EB0B9E">
            <w:pPr>
              <w:spacing w:after="0"/>
              <w:rPr>
                <w:rFonts w:eastAsia="Calibri" w:cs="Times New Roman"/>
                <w:sz w:val="24"/>
                <w:szCs w:val="24"/>
                <w:lang w:val="uk-UA"/>
                <w14:ligatures w14:val="standardContextual"/>
              </w:rPr>
            </w:pPr>
            <w:r w:rsidRPr="00972A48">
              <w:rPr>
                <w:rFonts w:eastAsia="Calibri" w:cs="Times New Roman"/>
                <w:bCs/>
                <w:sz w:val="24"/>
                <w:szCs w:val="24"/>
                <w:lang w:val="uk-UA"/>
              </w:rPr>
              <w:t xml:space="preserve">Кількість </w:t>
            </w:r>
            <w:r w:rsidRPr="00972A48">
              <w:rPr>
                <w:rFonts w:cs="Times New Roman"/>
                <w:sz w:val="24"/>
                <w:szCs w:val="24"/>
                <w:lang w:val="uk-UA"/>
              </w:rPr>
              <w:t>суб’єктів МСП, які взяли участь  у виставкових заходах, навчальних та ознайомчих поїздках, організ</w:t>
            </w:r>
            <w:r w:rsidR="003D1A36">
              <w:rPr>
                <w:rFonts w:cs="Times New Roman"/>
                <w:sz w:val="24"/>
                <w:szCs w:val="24"/>
                <w:lang w:val="uk-UA"/>
              </w:rPr>
              <w:t>о</w:t>
            </w:r>
            <w:r w:rsidRPr="00972A48">
              <w:rPr>
                <w:rFonts w:cs="Times New Roman"/>
                <w:sz w:val="24"/>
                <w:szCs w:val="24"/>
                <w:lang w:val="uk-UA"/>
              </w:rPr>
              <w:t>ваних за сприяння селищної ради</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од.</w:t>
            </w:r>
          </w:p>
        </w:tc>
        <w:tc>
          <w:tcPr>
            <w:tcW w:w="155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0</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1</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1</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2</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2</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3</w:t>
            </w:r>
          </w:p>
        </w:tc>
      </w:tr>
      <w:tr w:rsidR="00EB0B9E" w:rsidRPr="00972A48" w:rsidTr="00EB424B">
        <w:trPr>
          <w:trHeight w:val="20"/>
        </w:trPr>
        <w:tc>
          <w:tcPr>
            <w:tcW w:w="6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2.4</w:t>
            </w:r>
          </w:p>
        </w:tc>
        <w:tc>
          <w:tcPr>
            <w:tcW w:w="517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EB0B9E" w:rsidRPr="00972A48" w:rsidRDefault="00EB0B9E" w:rsidP="00EB0B9E">
            <w:pPr>
              <w:spacing w:after="0"/>
              <w:rPr>
                <w:rFonts w:eastAsia="Calibri" w:cs="Times New Roman"/>
                <w:sz w:val="24"/>
                <w:szCs w:val="24"/>
                <w:lang w:val="uk-UA"/>
                <w14:ligatures w14:val="standardContextual"/>
              </w:rPr>
            </w:pPr>
            <w:r w:rsidRPr="00972A48">
              <w:rPr>
                <w:rFonts w:cs="Times New Roman"/>
                <w:sz w:val="24"/>
                <w:szCs w:val="24"/>
                <w:lang w:val="uk-UA"/>
              </w:rPr>
              <w:t>Кількість  інформаційних повідомлень на ресурсах селищної ради з питань існуючих механізмів фінансово-кредитної підтримки бізнесу, мікрокредитування, грантової підтримки та роз’яснень законодавства</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од.</w:t>
            </w:r>
          </w:p>
        </w:tc>
        <w:tc>
          <w:tcPr>
            <w:tcW w:w="155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20</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25</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40</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50</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50</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50</w:t>
            </w:r>
          </w:p>
        </w:tc>
      </w:tr>
      <w:tr w:rsidR="00EB0B9E" w:rsidRPr="00972A48" w:rsidTr="00EB424B">
        <w:trPr>
          <w:trHeight w:val="20"/>
        </w:trPr>
        <w:tc>
          <w:tcPr>
            <w:tcW w:w="6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2.5</w:t>
            </w:r>
          </w:p>
        </w:tc>
        <w:tc>
          <w:tcPr>
            <w:tcW w:w="517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EB0B9E" w:rsidRPr="00972A48" w:rsidRDefault="00EB0B9E" w:rsidP="00EB0B9E">
            <w:pPr>
              <w:spacing w:after="0"/>
              <w:rPr>
                <w:rFonts w:cs="Times New Roman"/>
                <w:sz w:val="24"/>
                <w:szCs w:val="24"/>
                <w:lang w:val="uk-UA"/>
              </w:rPr>
            </w:pPr>
            <w:r w:rsidRPr="00972A48">
              <w:rPr>
                <w:rFonts w:cs="Times New Roman"/>
                <w:sz w:val="24"/>
                <w:szCs w:val="24"/>
                <w:lang w:val="uk-UA"/>
              </w:rPr>
              <w:t>Кількість об’єктів (нежитлових приміщень, незавершеного будівництва, земельних ділянок) для продажу з аукціонів у власність або в оренду, інформація про які розміщена на веб-сайті селищної ради</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од</w:t>
            </w:r>
          </w:p>
        </w:tc>
        <w:tc>
          <w:tcPr>
            <w:tcW w:w="155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30</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40</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50</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50</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60</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70</w:t>
            </w:r>
          </w:p>
        </w:tc>
      </w:tr>
      <w:tr w:rsidR="00EB0B9E" w:rsidRPr="00972A48" w:rsidTr="00EB424B">
        <w:trPr>
          <w:trHeight w:val="397"/>
        </w:trPr>
        <w:tc>
          <w:tcPr>
            <w:tcW w:w="14560" w:type="dxa"/>
            <w:gridSpan w:val="9"/>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3. Показники ефективності</w:t>
            </w:r>
          </w:p>
        </w:tc>
      </w:tr>
      <w:tr w:rsidR="00EB0B9E" w:rsidRPr="00972A48" w:rsidTr="00EB424B">
        <w:trPr>
          <w:trHeight w:val="20"/>
        </w:trPr>
        <w:tc>
          <w:tcPr>
            <w:tcW w:w="6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3.1</w:t>
            </w:r>
          </w:p>
        </w:tc>
        <w:tc>
          <w:tcPr>
            <w:tcW w:w="517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EB0B9E" w:rsidRPr="00972A48" w:rsidRDefault="00EB0B9E" w:rsidP="00EB0B9E">
            <w:pPr>
              <w:spacing w:after="0"/>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Кількість зареєстрованих на території громади суб’єктів МСП</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од.</w:t>
            </w:r>
          </w:p>
        </w:tc>
        <w:tc>
          <w:tcPr>
            <w:tcW w:w="155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2000</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2100</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2150</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2200</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2250</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2300</w:t>
            </w:r>
          </w:p>
        </w:tc>
      </w:tr>
      <w:tr w:rsidR="00EB0B9E" w:rsidRPr="00972A48" w:rsidTr="00AB7312">
        <w:trPr>
          <w:trHeight w:val="20"/>
        </w:trPr>
        <w:tc>
          <w:tcPr>
            <w:tcW w:w="6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3.2</w:t>
            </w:r>
          </w:p>
        </w:tc>
        <w:tc>
          <w:tcPr>
            <w:tcW w:w="517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EB0B9E" w:rsidRPr="00972A48" w:rsidRDefault="00EB0B9E" w:rsidP="00EB0B9E">
            <w:pPr>
              <w:spacing w:after="0"/>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Надходження до бюджету селищної територіальної громади від оренди комунального нерухомого майна</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тис. грн</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6909,0</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4879,1</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8500,0</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9000,0</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9500,0</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10000,0</w:t>
            </w:r>
          </w:p>
        </w:tc>
      </w:tr>
      <w:tr w:rsidR="00EB0B9E" w:rsidRPr="00972A48" w:rsidTr="00EB424B">
        <w:trPr>
          <w:trHeight w:val="20"/>
        </w:trPr>
        <w:tc>
          <w:tcPr>
            <w:tcW w:w="6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3.3</w:t>
            </w:r>
          </w:p>
        </w:tc>
        <w:tc>
          <w:tcPr>
            <w:tcW w:w="517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EB0B9E" w:rsidRPr="00972A48" w:rsidRDefault="00EB0B9E" w:rsidP="00EB0B9E">
            <w:pPr>
              <w:spacing w:after="0"/>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Сплата податків суб’єктами МСП до бюджету селищної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тис.</w:t>
            </w:r>
            <w:r w:rsidR="003D1A36">
              <w:rPr>
                <w:rFonts w:eastAsia="Calibri" w:cs="Times New Roman"/>
                <w:sz w:val="24"/>
                <w:szCs w:val="24"/>
                <w:lang w:val="uk-UA"/>
                <w14:ligatures w14:val="standardContextual"/>
              </w:rPr>
              <w:t xml:space="preserve"> </w:t>
            </w:r>
            <w:r w:rsidRPr="00972A48">
              <w:rPr>
                <w:rFonts w:eastAsia="Calibri" w:cs="Times New Roman"/>
                <w:sz w:val="24"/>
                <w:szCs w:val="24"/>
                <w:lang w:val="uk-UA"/>
                <w14:ligatures w14:val="standardContextual"/>
              </w:rPr>
              <w:t>грн.</w:t>
            </w:r>
          </w:p>
        </w:tc>
        <w:tc>
          <w:tcPr>
            <w:tcW w:w="155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cs="Times New Roman"/>
                <w:sz w:val="24"/>
                <w:szCs w:val="24"/>
                <w:lang w:val="uk-UA"/>
              </w:rPr>
              <w:t>2405,5</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2500</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2700</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3000</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3300</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3500</w:t>
            </w:r>
          </w:p>
        </w:tc>
      </w:tr>
      <w:tr w:rsidR="00EB0B9E" w:rsidRPr="00972A48" w:rsidTr="00EB424B">
        <w:trPr>
          <w:trHeight w:val="397"/>
        </w:trPr>
        <w:tc>
          <w:tcPr>
            <w:tcW w:w="14560" w:type="dxa"/>
            <w:gridSpan w:val="9"/>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4. Показники якості</w:t>
            </w:r>
          </w:p>
        </w:tc>
      </w:tr>
      <w:tr w:rsidR="00EB0B9E" w:rsidRPr="00972A48" w:rsidTr="00EB424B">
        <w:trPr>
          <w:trHeight w:val="20"/>
        </w:trPr>
        <w:tc>
          <w:tcPr>
            <w:tcW w:w="6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4.1</w:t>
            </w:r>
          </w:p>
        </w:tc>
        <w:tc>
          <w:tcPr>
            <w:tcW w:w="517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EB0B9E" w:rsidRPr="00972A48" w:rsidRDefault="00EB0B9E" w:rsidP="00EB0B9E">
            <w:pPr>
              <w:spacing w:after="0"/>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Кількість осіб, які працевлаштовані суб’єктами МСП на території громади</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осіб</w:t>
            </w:r>
          </w:p>
        </w:tc>
        <w:tc>
          <w:tcPr>
            <w:tcW w:w="155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3200</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3200</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3300</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3400</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3500</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3600</w:t>
            </w:r>
          </w:p>
        </w:tc>
      </w:tr>
      <w:tr w:rsidR="00EB0B9E" w:rsidRPr="00972A48" w:rsidTr="00EB424B">
        <w:trPr>
          <w:trHeight w:val="20"/>
        </w:trPr>
        <w:tc>
          <w:tcPr>
            <w:tcW w:w="6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lastRenderedPageBreak/>
              <w:t>4.2</w:t>
            </w:r>
          </w:p>
        </w:tc>
        <w:tc>
          <w:tcPr>
            <w:tcW w:w="517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EB0B9E" w:rsidRPr="00972A48" w:rsidRDefault="00EB0B9E" w:rsidP="00EB0B9E">
            <w:pPr>
              <w:spacing w:after="0"/>
              <w:rPr>
                <w:rFonts w:eastAsia="Calibri" w:cs="Times New Roman"/>
                <w:sz w:val="24"/>
                <w:szCs w:val="24"/>
                <w:lang w:val="uk-UA"/>
                <w14:ligatures w14:val="standardContextual"/>
              </w:rPr>
            </w:pPr>
            <w:r w:rsidRPr="00972A48">
              <w:rPr>
                <w:rFonts w:cs="Times New Roman"/>
                <w:sz w:val="24"/>
                <w:szCs w:val="24"/>
                <w:lang w:val="uk-UA"/>
              </w:rPr>
              <w:t>Кількість впроваджених рішень консультативних, дорадчих та інших допоміжних органів селищної ради у сфері розвитку МСП</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од</w:t>
            </w:r>
          </w:p>
        </w:tc>
        <w:tc>
          <w:tcPr>
            <w:tcW w:w="155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0</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0</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5</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5</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7</w:t>
            </w:r>
          </w:p>
        </w:tc>
        <w:tc>
          <w:tcPr>
            <w:tcW w:w="121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EB0B9E" w:rsidRPr="00972A48" w:rsidRDefault="00EB0B9E" w:rsidP="00EB0B9E">
            <w:pPr>
              <w:spacing w:after="0"/>
              <w:jc w:val="center"/>
              <w:rPr>
                <w:rFonts w:eastAsia="Calibri" w:cs="Times New Roman"/>
                <w:sz w:val="24"/>
                <w:szCs w:val="24"/>
                <w:lang w:val="uk-UA"/>
                <w14:ligatures w14:val="standardContextual"/>
              </w:rPr>
            </w:pPr>
            <w:r w:rsidRPr="00972A48">
              <w:rPr>
                <w:rFonts w:eastAsia="Calibri" w:cs="Times New Roman"/>
                <w:sz w:val="24"/>
                <w:szCs w:val="24"/>
                <w:lang w:val="uk-UA"/>
                <w14:ligatures w14:val="standardContextual"/>
              </w:rPr>
              <w:t>10</w:t>
            </w:r>
          </w:p>
        </w:tc>
      </w:tr>
    </w:tbl>
    <w:p w:rsidR="00364627" w:rsidRDefault="00364627" w:rsidP="008B5901">
      <w:pPr>
        <w:spacing w:after="120"/>
        <w:jc w:val="both"/>
        <w:rPr>
          <w:lang w:val="uk-UA"/>
        </w:rPr>
      </w:pPr>
    </w:p>
    <w:p w:rsidR="00A47841" w:rsidRDefault="00A47841" w:rsidP="008B5901">
      <w:pPr>
        <w:spacing w:after="120"/>
        <w:jc w:val="both"/>
        <w:rPr>
          <w:lang w:val="uk-UA"/>
        </w:rPr>
      </w:pPr>
    </w:p>
    <w:p w:rsidR="00A47841" w:rsidRPr="00A95E88" w:rsidRDefault="00364627" w:rsidP="00A47841">
      <w:pPr>
        <w:pStyle w:val="a7"/>
        <w:rPr>
          <w:sz w:val="24"/>
          <w:szCs w:val="24"/>
          <w:lang w:val="uk-UA"/>
        </w:rPr>
      </w:pPr>
      <w:r>
        <w:rPr>
          <w:lang w:val="uk-UA"/>
        </w:rPr>
        <w:t xml:space="preserve">      </w:t>
      </w:r>
      <w:r w:rsidR="00A47841" w:rsidRPr="00A95E88">
        <w:rPr>
          <w:rFonts w:eastAsia="Calibri"/>
          <w:sz w:val="24"/>
          <w:szCs w:val="24"/>
          <w:lang w:val="uk-UA"/>
        </w:rPr>
        <w:t xml:space="preserve">Начальник відділу економічного розвитку, </w:t>
      </w:r>
    </w:p>
    <w:p w:rsidR="00A47841" w:rsidRPr="00A95E88" w:rsidRDefault="00A47841" w:rsidP="00A47841">
      <w:pPr>
        <w:pStyle w:val="a7"/>
        <w:rPr>
          <w:sz w:val="24"/>
          <w:szCs w:val="24"/>
          <w:lang w:val="uk-UA"/>
        </w:rPr>
      </w:pPr>
      <w:r>
        <w:rPr>
          <w:rFonts w:eastAsia="Calibri"/>
          <w:sz w:val="24"/>
          <w:szCs w:val="24"/>
          <w:lang w:val="uk-UA"/>
        </w:rPr>
        <w:t xml:space="preserve">     </w:t>
      </w:r>
      <w:r w:rsidRPr="00A95E88">
        <w:rPr>
          <w:rFonts w:eastAsia="Calibri"/>
          <w:sz w:val="24"/>
          <w:szCs w:val="24"/>
          <w:lang w:val="uk-UA"/>
        </w:rPr>
        <w:t xml:space="preserve">інвестицій, </w:t>
      </w:r>
      <w:r w:rsidRPr="00A95E88">
        <w:rPr>
          <w:sz w:val="24"/>
          <w:szCs w:val="24"/>
          <w:lang w:val="uk-UA"/>
        </w:rPr>
        <w:t>т</w:t>
      </w:r>
      <w:r w:rsidRPr="00A95E88">
        <w:rPr>
          <w:rFonts w:eastAsia="Calibri"/>
          <w:sz w:val="24"/>
          <w:szCs w:val="24"/>
          <w:lang w:val="uk-UA"/>
        </w:rPr>
        <w:t>ранспорту</w:t>
      </w:r>
      <w:r w:rsidRPr="00A95E88">
        <w:rPr>
          <w:sz w:val="24"/>
          <w:szCs w:val="24"/>
          <w:lang w:val="uk-UA"/>
        </w:rPr>
        <w:t xml:space="preserve">, </w:t>
      </w:r>
      <w:r w:rsidRPr="00A95E88">
        <w:rPr>
          <w:rFonts w:eastAsia="Calibri"/>
          <w:sz w:val="24"/>
          <w:szCs w:val="24"/>
          <w:lang w:val="uk-UA"/>
        </w:rPr>
        <w:t xml:space="preserve">комунальної </w:t>
      </w:r>
    </w:p>
    <w:p w:rsidR="00A47841" w:rsidRPr="00A95E88" w:rsidRDefault="00A47841" w:rsidP="00A47841">
      <w:pPr>
        <w:pStyle w:val="a7"/>
        <w:rPr>
          <w:sz w:val="24"/>
          <w:szCs w:val="24"/>
          <w:lang w:val="uk-UA"/>
        </w:rPr>
      </w:pPr>
      <w:r>
        <w:rPr>
          <w:rFonts w:eastAsia="Calibri"/>
          <w:sz w:val="24"/>
          <w:szCs w:val="24"/>
          <w:lang w:val="uk-UA"/>
        </w:rPr>
        <w:t xml:space="preserve">     </w:t>
      </w:r>
      <w:r w:rsidRPr="00A95E88">
        <w:rPr>
          <w:rFonts w:eastAsia="Calibri"/>
          <w:sz w:val="24"/>
          <w:szCs w:val="24"/>
          <w:lang w:val="uk-UA"/>
        </w:rPr>
        <w:t>власності селищної ради</w:t>
      </w:r>
      <w:r w:rsidRPr="00A95E88">
        <w:rPr>
          <w:sz w:val="24"/>
          <w:szCs w:val="24"/>
          <w:lang w:val="uk-UA"/>
        </w:rPr>
        <w:t xml:space="preserve">                                                                   </w:t>
      </w:r>
      <w:r>
        <w:rPr>
          <w:sz w:val="24"/>
          <w:szCs w:val="24"/>
          <w:lang w:val="uk-UA"/>
        </w:rPr>
        <w:t xml:space="preserve">                                                                                   </w:t>
      </w:r>
      <w:r w:rsidRPr="00A95E88">
        <w:rPr>
          <w:sz w:val="24"/>
          <w:szCs w:val="24"/>
          <w:lang w:val="uk-UA"/>
        </w:rPr>
        <w:t xml:space="preserve">   Оксана СОЛЯННІКОВА</w:t>
      </w:r>
    </w:p>
    <w:p w:rsidR="00364627" w:rsidRPr="00972A48" w:rsidRDefault="00364627" w:rsidP="008B5901">
      <w:pPr>
        <w:spacing w:after="120"/>
        <w:jc w:val="both"/>
        <w:rPr>
          <w:lang w:val="uk-UA"/>
        </w:rPr>
      </w:pPr>
      <w:r>
        <w:rPr>
          <w:lang w:val="uk-UA"/>
        </w:rPr>
        <w:t xml:space="preserve">                                                                                                               </w:t>
      </w:r>
    </w:p>
    <w:sectPr w:rsidR="00364627" w:rsidRPr="00972A48" w:rsidSect="008B5901">
      <w:pgSz w:w="16838" w:h="11906" w:orient="landscape" w:code="9"/>
      <w:pgMar w:top="1701" w:right="1134" w:bottom="79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Gotham Pro Reg">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94CE5"/>
    <w:multiLevelType w:val="hybridMultilevel"/>
    <w:tmpl w:val="558687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527C5B"/>
    <w:multiLevelType w:val="hybridMultilevel"/>
    <w:tmpl w:val="CCB6DF34"/>
    <w:lvl w:ilvl="0" w:tplc="EB48E30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F67521"/>
    <w:multiLevelType w:val="hybridMultilevel"/>
    <w:tmpl w:val="7FF8C9EC"/>
    <w:lvl w:ilvl="0" w:tplc="DCEE4132">
      <w:numFmt w:val="bullet"/>
      <w:lvlText w:val="-"/>
      <w:lvlJc w:val="left"/>
      <w:pPr>
        <w:ind w:left="816" w:hanging="154"/>
      </w:pPr>
      <w:rPr>
        <w:rFonts w:ascii="Times New Roman" w:eastAsia="Times New Roman" w:hAnsi="Times New Roman" w:cs="Times New Roman" w:hint="default"/>
        <w:b w:val="0"/>
        <w:bCs w:val="0"/>
        <w:i w:val="0"/>
        <w:iCs w:val="0"/>
        <w:spacing w:val="0"/>
        <w:w w:val="99"/>
        <w:sz w:val="26"/>
        <w:szCs w:val="26"/>
        <w:lang w:val="ru-RU" w:eastAsia="en-US" w:bidi="ar-SA"/>
      </w:rPr>
    </w:lvl>
    <w:lvl w:ilvl="1" w:tplc="976CA246">
      <w:numFmt w:val="bullet"/>
      <w:lvlText w:val="•"/>
      <w:lvlJc w:val="left"/>
      <w:pPr>
        <w:ind w:left="1806" w:hanging="154"/>
      </w:pPr>
      <w:rPr>
        <w:rFonts w:hint="default"/>
        <w:lang w:val="uk-UA" w:eastAsia="en-US" w:bidi="ar-SA"/>
      </w:rPr>
    </w:lvl>
    <w:lvl w:ilvl="2" w:tplc="CA38430C">
      <w:numFmt w:val="bullet"/>
      <w:lvlText w:val="•"/>
      <w:lvlJc w:val="left"/>
      <w:pPr>
        <w:ind w:left="2792" w:hanging="154"/>
      </w:pPr>
      <w:rPr>
        <w:rFonts w:hint="default"/>
        <w:lang w:val="uk-UA" w:eastAsia="en-US" w:bidi="ar-SA"/>
      </w:rPr>
    </w:lvl>
    <w:lvl w:ilvl="3" w:tplc="9C0CEB76">
      <w:numFmt w:val="bullet"/>
      <w:lvlText w:val="•"/>
      <w:lvlJc w:val="left"/>
      <w:pPr>
        <w:ind w:left="3779" w:hanging="154"/>
      </w:pPr>
      <w:rPr>
        <w:rFonts w:hint="default"/>
        <w:lang w:val="uk-UA" w:eastAsia="en-US" w:bidi="ar-SA"/>
      </w:rPr>
    </w:lvl>
    <w:lvl w:ilvl="4" w:tplc="C6F41BEA">
      <w:numFmt w:val="bullet"/>
      <w:lvlText w:val="•"/>
      <w:lvlJc w:val="left"/>
      <w:pPr>
        <w:ind w:left="4765" w:hanging="154"/>
      </w:pPr>
      <w:rPr>
        <w:rFonts w:hint="default"/>
        <w:lang w:val="uk-UA" w:eastAsia="en-US" w:bidi="ar-SA"/>
      </w:rPr>
    </w:lvl>
    <w:lvl w:ilvl="5" w:tplc="200A9A6A">
      <w:numFmt w:val="bullet"/>
      <w:lvlText w:val="•"/>
      <w:lvlJc w:val="left"/>
      <w:pPr>
        <w:ind w:left="5752" w:hanging="154"/>
      </w:pPr>
      <w:rPr>
        <w:rFonts w:hint="default"/>
        <w:lang w:val="uk-UA" w:eastAsia="en-US" w:bidi="ar-SA"/>
      </w:rPr>
    </w:lvl>
    <w:lvl w:ilvl="6" w:tplc="53B47C5E">
      <w:numFmt w:val="bullet"/>
      <w:lvlText w:val="•"/>
      <w:lvlJc w:val="left"/>
      <w:pPr>
        <w:ind w:left="6738" w:hanging="154"/>
      </w:pPr>
      <w:rPr>
        <w:rFonts w:hint="default"/>
        <w:lang w:val="uk-UA" w:eastAsia="en-US" w:bidi="ar-SA"/>
      </w:rPr>
    </w:lvl>
    <w:lvl w:ilvl="7" w:tplc="8FC29A9C">
      <w:numFmt w:val="bullet"/>
      <w:lvlText w:val="•"/>
      <w:lvlJc w:val="left"/>
      <w:pPr>
        <w:ind w:left="7724" w:hanging="154"/>
      </w:pPr>
      <w:rPr>
        <w:rFonts w:hint="default"/>
        <w:lang w:val="uk-UA" w:eastAsia="en-US" w:bidi="ar-SA"/>
      </w:rPr>
    </w:lvl>
    <w:lvl w:ilvl="8" w:tplc="F46C775C">
      <w:numFmt w:val="bullet"/>
      <w:lvlText w:val="•"/>
      <w:lvlJc w:val="left"/>
      <w:pPr>
        <w:ind w:left="8711" w:hanging="154"/>
      </w:pPr>
      <w:rPr>
        <w:rFonts w:hint="default"/>
        <w:lang w:val="uk-UA" w:eastAsia="en-US" w:bidi="ar-SA"/>
      </w:rPr>
    </w:lvl>
  </w:abstractNum>
  <w:abstractNum w:abstractNumId="3" w15:restartNumberingAfterBreak="0">
    <w:nsid w:val="11FD5198"/>
    <w:multiLevelType w:val="hybridMultilevel"/>
    <w:tmpl w:val="125258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CCC406F"/>
    <w:multiLevelType w:val="hybridMultilevel"/>
    <w:tmpl w:val="5A4C6734"/>
    <w:lvl w:ilvl="0" w:tplc="97D8BA46">
      <w:numFmt w:val="bullet"/>
      <w:lvlText w:val="-"/>
      <w:lvlJc w:val="left"/>
      <w:pPr>
        <w:ind w:left="816" w:hanging="216"/>
      </w:pPr>
      <w:rPr>
        <w:rFonts w:ascii="Times New Roman" w:eastAsia="Times New Roman" w:hAnsi="Times New Roman" w:cs="Times New Roman" w:hint="default"/>
        <w:b w:val="0"/>
        <w:bCs w:val="0"/>
        <w:i w:val="0"/>
        <w:iCs w:val="0"/>
        <w:spacing w:val="0"/>
        <w:w w:val="99"/>
        <w:sz w:val="26"/>
        <w:szCs w:val="26"/>
        <w:lang w:val="uk-UA" w:eastAsia="en-US" w:bidi="ar-SA"/>
      </w:rPr>
    </w:lvl>
    <w:lvl w:ilvl="1" w:tplc="9F5402BC">
      <w:numFmt w:val="bullet"/>
      <w:lvlText w:val="•"/>
      <w:lvlJc w:val="left"/>
      <w:pPr>
        <w:ind w:left="1806" w:hanging="216"/>
      </w:pPr>
      <w:rPr>
        <w:rFonts w:hint="default"/>
        <w:lang w:val="uk-UA" w:eastAsia="en-US" w:bidi="ar-SA"/>
      </w:rPr>
    </w:lvl>
    <w:lvl w:ilvl="2" w:tplc="3D9E5558">
      <w:numFmt w:val="bullet"/>
      <w:lvlText w:val="•"/>
      <w:lvlJc w:val="left"/>
      <w:pPr>
        <w:ind w:left="2792" w:hanging="216"/>
      </w:pPr>
      <w:rPr>
        <w:rFonts w:hint="default"/>
        <w:lang w:val="uk-UA" w:eastAsia="en-US" w:bidi="ar-SA"/>
      </w:rPr>
    </w:lvl>
    <w:lvl w:ilvl="3" w:tplc="83D40416">
      <w:numFmt w:val="bullet"/>
      <w:lvlText w:val="•"/>
      <w:lvlJc w:val="left"/>
      <w:pPr>
        <w:ind w:left="3779" w:hanging="216"/>
      </w:pPr>
      <w:rPr>
        <w:rFonts w:hint="default"/>
        <w:lang w:val="uk-UA" w:eastAsia="en-US" w:bidi="ar-SA"/>
      </w:rPr>
    </w:lvl>
    <w:lvl w:ilvl="4" w:tplc="3328EA2E">
      <w:numFmt w:val="bullet"/>
      <w:lvlText w:val="•"/>
      <w:lvlJc w:val="left"/>
      <w:pPr>
        <w:ind w:left="4765" w:hanging="216"/>
      </w:pPr>
      <w:rPr>
        <w:rFonts w:hint="default"/>
        <w:lang w:val="uk-UA" w:eastAsia="en-US" w:bidi="ar-SA"/>
      </w:rPr>
    </w:lvl>
    <w:lvl w:ilvl="5" w:tplc="A7C48144">
      <w:numFmt w:val="bullet"/>
      <w:lvlText w:val="•"/>
      <w:lvlJc w:val="left"/>
      <w:pPr>
        <w:ind w:left="5752" w:hanging="216"/>
      </w:pPr>
      <w:rPr>
        <w:rFonts w:hint="default"/>
        <w:lang w:val="uk-UA" w:eastAsia="en-US" w:bidi="ar-SA"/>
      </w:rPr>
    </w:lvl>
    <w:lvl w:ilvl="6" w:tplc="71C2C320">
      <w:numFmt w:val="bullet"/>
      <w:lvlText w:val="•"/>
      <w:lvlJc w:val="left"/>
      <w:pPr>
        <w:ind w:left="6738" w:hanging="216"/>
      </w:pPr>
      <w:rPr>
        <w:rFonts w:hint="default"/>
        <w:lang w:val="uk-UA" w:eastAsia="en-US" w:bidi="ar-SA"/>
      </w:rPr>
    </w:lvl>
    <w:lvl w:ilvl="7" w:tplc="2312B56E">
      <w:numFmt w:val="bullet"/>
      <w:lvlText w:val="•"/>
      <w:lvlJc w:val="left"/>
      <w:pPr>
        <w:ind w:left="7724" w:hanging="216"/>
      </w:pPr>
      <w:rPr>
        <w:rFonts w:hint="default"/>
        <w:lang w:val="uk-UA" w:eastAsia="en-US" w:bidi="ar-SA"/>
      </w:rPr>
    </w:lvl>
    <w:lvl w:ilvl="8" w:tplc="E078F950">
      <w:numFmt w:val="bullet"/>
      <w:lvlText w:val="•"/>
      <w:lvlJc w:val="left"/>
      <w:pPr>
        <w:ind w:left="8711" w:hanging="216"/>
      </w:pPr>
      <w:rPr>
        <w:rFonts w:hint="default"/>
        <w:lang w:val="uk-UA" w:eastAsia="en-US" w:bidi="ar-SA"/>
      </w:rPr>
    </w:lvl>
  </w:abstractNum>
  <w:abstractNum w:abstractNumId="5" w15:restartNumberingAfterBreak="0">
    <w:nsid w:val="42D3671C"/>
    <w:multiLevelType w:val="hybridMultilevel"/>
    <w:tmpl w:val="E54E6E8E"/>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6CC3E02"/>
    <w:multiLevelType w:val="hybridMultilevel"/>
    <w:tmpl w:val="305820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7360811"/>
    <w:multiLevelType w:val="hybridMultilevel"/>
    <w:tmpl w:val="430A5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C391ABE"/>
    <w:multiLevelType w:val="hybridMultilevel"/>
    <w:tmpl w:val="2506A8D4"/>
    <w:lvl w:ilvl="0" w:tplc="0419000D">
      <w:start w:val="1"/>
      <w:numFmt w:val="bullet"/>
      <w:lvlText w:val=""/>
      <w:lvlJc w:val="left"/>
      <w:pPr>
        <w:ind w:left="1536" w:hanging="360"/>
      </w:pPr>
      <w:rPr>
        <w:rFonts w:ascii="Wingdings" w:hAnsi="Wingdings" w:hint="default"/>
      </w:rPr>
    </w:lvl>
    <w:lvl w:ilvl="1" w:tplc="04190003" w:tentative="1">
      <w:start w:val="1"/>
      <w:numFmt w:val="bullet"/>
      <w:lvlText w:val="o"/>
      <w:lvlJc w:val="left"/>
      <w:pPr>
        <w:ind w:left="2256" w:hanging="360"/>
      </w:pPr>
      <w:rPr>
        <w:rFonts w:ascii="Courier New" w:hAnsi="Courier New" w:cs="Courier New" w:hint="default"/>
      </w:rPr>
    </w:lvl>
    <w:lvl w:ilvl="2" w:tplc="04190005" w:tentative="1">
      <w:start w:val="1"/>
      <w:numFmt w:val="bullet"/>
      <w:lvlText w:val=""/>
      <w:lvlJc w:val="left"/>
      <w:pPr>
        <w:ind w:left="2976" w:hanging="360"/>
      </w:pPr>
      <w:rPr>
        <w:rFonts w:ascii="Wingdings" w:hAnsi="Wingdings" w:hint="default"/>
      </w:rPr>
    </w:lvl>
    <w:lvl w:ilvl="3" w:tplc="04190001" w:tentative="1">
      <w:start w:val="1"/>
      <w:numFmt w:val="bullet"/>
      <w:lvlText w:val=""/>
      <w:lvlJc w:val="left"/>
      <w:pPr>
        <w:ind w:left="3696" w:hanging="360"/>
      </w:pPr>
      <w:rPr>
        <w:rFonts w:ascii="Symbol" w:hAnsi="Symbol" w:hint="default"/>
      </w:rPr>
    </w:lvl>
    <w:lvl w:ilvl="4" w:tplc="04190003" w:tentative="1">
      <w:start w:val="1"/>
      <w:numFmt w:val="bullet"/>
      <w:lvlText w:val="o"/>
      <w:lvlJc w:val="left"/>
      <w:pPr>
        <w:ind w:left="4416" w:hanging="360"/>
      </w:pPr>
      <w:rPr>
        <w:rFonts w:ascii="Courier New" w:hAnsi="Courier New" w:cs="Courier New" w:hint="default"/>
      </w:rPr>
    </w:lvl>
    <w:lvl w:ilvl="5" w:tplc="04190005" w:tentative="1">
      <w:start w:val="1"/>
      <w:numFmt w:val="bullet"/>
      <w:lvlText w:val=""/>
      <w:lvlJc w:val="left"/>
      <w:pPr>
        <w:ind w:left="5136" w:hanging="360"/>
      </w:pPr>
      <w:rPr>
        <w:rFonts w:ascii="Wingdings" w:hAnsi="Wingdings" w:hint="default"/>
      </w:rPr>
    </w:lvl>
    <w:lvl w:ilvl="6" w:tplc="04190001" w:tentative="1">
      <w:start w:val="1"/>
      <w:numFmt w:val="bullet"/>
      <w:lvlText w:val=""/>
      <w:lvlJc w:val="left"/>
      <w:pPr>
        <w:ind w:left="5856" w:hanging="360"/>
      </w:pPr>
      <w:rPr>
        <w:rFonts w:ascii="Symbol" w:hAnsi="Symbol" w:hint="default"/>
      </w:rPr>
    </w:lvl>
    <w:lvl w:ilvl="7" w:tplc="04190003" w:tentative="1">
      <w:start w:val="1"/>
      <w:numFmt w:val="bullet"/>
      <w:lvlText w:val="o"/>
      <w:lvlJc w:val="left"/>
      <w:pPr>
        <w:ind w:left="6576" w:hanging="360"/>
      </w:pPr>
      <w:rPr>
        <w:rFonts w:ascii="Courier New" w:hAnsi="Courier New" w:cs="Courier New" w:hint="default"/>
      </w:rPr>
    </w:lvl>
    <w:lvl w:ilvl="8" w:tplc="04190005" w:tentative="1">
      <w:start w:val="1"/>
      <w:numFmt w:val="bullet"/>
      <w:lvlText w:val=""/>
      <w:lvlJc w:val="left"/>
      <w:pPr>
        <w:ind w:left="7296" w:hanging="360"/>
      </w:pPr>
      <w:rPr>
        <w:rFonts w:ascii="Wingdings" w:hAnsi="Wingdings" w:hint="default"/>
      </w:rPr>
    </w:lvl>
  </w:abstractNum>
  <w:abstractNum w:abstractNumId="9" w15:restartNumberingAfterBreak="0">
    <w:nsid w:val="6DB20EFB"/>
    <w:multiLevelType w:val="hybridMultilevel"/>
    <w:tmpl w:val="02607D6C"/>
    <w:lvl w:ilvl="0" w:tplc="8442397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3695F7E"/>
    <w:multiLevelType w:val="hybridMultilevel"/>
    <w:tmpl w:val="66B0E7FE"/>
    <w:lvl w:ilvl="0" w:tplc="4A0E646E">
      <w:start w:val="8"/>
      <w:numFmt w:val="bullet"/>
      <w:lvlText w:val="-"/>
      <w:lvlJc w:val="left"/>
      <w:pPr>
        <w:ind w:left="1886" w:hanging="360"/>
      </w:pPr>
      <w:rPr>
        <w:rFonts w:ascii="Times New Roman" w:eastAsiaTheme="minorHAnsi" w:hAnsi="Times New Roman" w:cs="Times New Roman" w:hint="default"/>
      </w:rPr>
    </w:lvl>
    <w:lvl w:ilvl="1" w:tplc="04190003" w:tentative="1">
      <w:start w:val="1"/>
      <w:numFmt w:val="bullet"/>
      <w:lvlText w:val="o"/>
      <w:lvlJc w:val="left"/>
      <w:pPr>
        <w:ind w:left="2606" w:hanging="360"/>
      </w:pPr>
      <w:rPr>
        <w:rFonts w:ascii="Courier New" w:hAnsi="Courier New" w:cs="Courier New" w:hint="default"/>
      </w:rPr>
    </w:lvl>
    <w:lvl w:ilvl="2" w:tplc="04190005" w:tentative="1">
      <w:start w:val="1"/>
      <w:numFmt w:val="bullet"/>
      <w:lvlText w:val=""/>
      <w:lvlJc w:val="left"/>
      <w:pPr>
        <w:ind w:left="3326" w:hanging="360"/>
      </w:pPr>
      <w:rPr>
        <w:rFonts w:ascii="Wingdings" w:hAnsi="Wingdings" w:hint="default"/>
      </w:rPr>
    </w:lvl>
    <w:lvl w:ilvl="3" w:tplc="04190001" w:tentative="1">
      <w:start w:val="1"/>
      <w:numFmt w:val="bullet"/>
      <w:lvlText w:val=""/>
      <w:lvlJc w:val="left"/>
      <w:pPr>
        <w:ind w:left="4046" w:hanging="360"/>
      </w:pPr>
      <w:rPr>
        <w:rFonts w:ascii="Symbol" w:hAnsi="Symbol" w:hint="default"/>
      </w:rPr>
    </w:lvl>
    <w:lvl w:ilvl="4" w:tplc="04190003" w:tentative="1">
      <w:start w:val="1"/>
      <w:numFmt w:val="bullet"/>
      <w:lvlText w:val="o"/>
      <w:lvlJc w:val="left"/>
      <w:pPr>
        <w:ind w:left="4766" w:hanging="360"/>
      </w:pPr>
      <w:rPr>
        <w:rFonts w:ascii="Courier New" w:hAnsi="Courier New" w:cs="Courier New" w:hint="default"/>
      </w:rPr>
    </w:lvl>
    <w:lvl w:ilvl="5" w:tplc="04190005" w:tentative="1">
      <w:start w:val="1"/>
      <w:numFmt w:val="bullet"/>
      <w:lvlText w:val=""/>
      <w:lvlJc w:val="left"/>
      <w:pPr>
        <w:ind w:left="5486" w:hanging="360"/>
      </w:pPr>
      <w:rPr>
        <w:rFonts w:ascii="Wingdings" w:hAnsi="Wingdings" w:hint="default"/>
      </w:rPr>
    </w:lvl>
    <w:lvl w:ilvl="6" w:tplc="04190001" w:tentative="1">
      <w:start w:val="1"/>
      <w:numFmt w:val="bullet"/>
      <w:lvlText w:val=""/>
      <w:lvlJc w:val="left"/>
      <w:pPr>
        <w:ind w:left="6206" w:hanging="360"/>
      </w:pPr>
      <w:rPr>
        <w:rFonts w:ascii="Symbol" w:hAnsi="Symbol" w:hint="default"/>
      </w:rPr>
    </w:lvl>
    <w:lvl w:ilvl="7" w:tplc="04190003" w:tentative="1">
      <w:start w:val="1"/>
      <w:numFmt w:val="bullet"/>
      <w:lvlText w:val="o"/>
      <w:lvlJc w:val="left"/>
      <w:pPr>
        <w:ind w:left="6926" w:hanging="360"/>
      </w:pPr>
      <w:rPr>
        <w:rFonts w:ascii="Courier New" w:hAnsi="Courier New" w:cs="Courier New" w:hint="default"/>
      </w:rPr>
    </w:lvl>
    <w:lvl w:ilvl="8" w:tplc="04190005" w:tentative="1">
      <w:start w:val="1"/>
      <w:numFmt w:val="bullet"/>
      <w:lvlText w:val=""/>
      <w:lvlJc w:val="left"/>
      <w:pPr>
        <w:ind w:left="7646" w:hanging="360"/>
      </w:pPr>
      <w:rPr>
        <w:rFonts w:ascii="Wingdings" w:hAnsi="Wingdings" w:hint="default"/>
      </w:rPr>
    </w:lvl>
  </w:abstractNum>
  <w:abstractNum w:abstractNumId="11" w15:restartNumberingAfterBreak="0">
    <w:nsid w:val="7AC830A9"/>
    <w:multiLevelType w:val="hybridMultilevel"/>
    <w:tmpl w:val="0C80F450"/>
    <w:lvl w:ilvl="0" w:tplc="3B742388">
      <w:numFmt w:val="bullet"/>
      <w:lvlText w:val="–"/>
      <w:lvlJc w:val="left"/>
      <w:pPr>
        <w:ind w:left="816" w:hanging="216"/>
      </w:pPr>
      <w:rPr>
        <w:rFonts w:ascii="Times New Roman" w:eastAsia="Times New Roman" w:hAnsi="Times New Roman" w:cs="Times New Roman" w:hint="default"/>
        <w:b w:val="0"/>
        <w:bCs w:val="0"/>
        <w:i w:val="0"/>
        <w:iCs w:val="0"/>
        <w:spacing w:val="0"/>
        <w:w w:val="99"/>
        <w:sz w:val="26"/>
        <w:szCs w:val="26"/>
        <w:lang w:val="uk-UA" w:eastAsia="en-US" w:bidi="ar-SA"/>
      </w:rPr>
    </w:lvl>
    <w:lvl w:ilvl="1" w:tplc="919EF23C">
      <w:numFmt w:val="bullet"/>
      <w:lvlText w:val="•"/>
      <w:lvlJc w:val="left"/>
      <w:pPr>
        <w:ind w:left="1806" w:hanging="216"/>
      </w:pPr>
      <w:rPr>
        <w:rFonts w:hint="default"/>
        <w:lang w:val="uk-UA" w:eastAsia="en-US" w:bidi="ar-SA"/>
      </w:rPr>
    </w:lvl>
    <w:lvl w:ilvl="2" w:tplc="A356A94E">
      <w:numFmt w:val="bullet"/>
      <w:lvlText w:val="•"/>
      <w:lvlJc w:val="left"/>
      <w:pPr>
        <w:ind w:left="2792" w:hanging="216"/>
      </w:pPr>
      <w:rPr>
        <w:rFonts w:hint="default"/>
        <w:lang w:val="uk-UA" w:eastAsia="en-US" w:bidi="ar-SA"/>
      </w:rPr>
    </w:lvl>
    <w:lvl w:ilvl="3" w:tplc="971E0334">
      <w:numFmt w:val="bullet"/>
      <w:lvlText w:val="•"/>
      <w:lvlJc w:val="left"/>
      <w:pPr>
        <w:ind w:left="3779" w:hanging="216"/>
      </w:pPr>
      <w:rPr>
        <w:rFonts w:hint="default"/>
        <w:lang w:val="uk-UA" w:eastAsia="en-US" w:bidi="ar-SA"/>
      </w:rPr>
    </w:lvl>
    <w:lvl w:ilvl="4" w:tplc="38F44C58">
      <w:numFmt w:val="bullet"/>
      <w:lvlText w:val="•"/>
      <w:lvlJc w:val="left"/>
      <w:pPr>
        <w:ind w:left="4765" w:hanging="216"/>
      </w:pPr>
      <w:rPr>
        <w:rFonts w:hint="default"/>
        <w:lang w:val="uk-UA" w:eastAsia="en-US" w:bidi="ar-SA"/>
      </w:rPr>
    </w:lvl>
    <w:lvl w:ilvl="5" w:tplc="277E50C8">
      <w:numFmt w:val="bullet"/>
      <w:lvlText w:val="•"/>
      <w:lvlJc w:val="left"/>
      <w:pPr>
        <w:ind w:left="5752" w:hanging="216"/>
      </w:pPr>
      <w:rPr>
        <w:rFonts w:hint="default"/>
        <w:lang w:val="uk-UA" w:eastAsia="en-US" w:bidi="ar-SA"/>
      </w:rPr>
    </w:lvl>
    <w:lvl w:ilvl="6" w:tplc="75FCC08E">
      <w:numFmt w:val="bullet"/>
      <w:lvlText w:val="•"/>
      <w:lvlJc w:val="left"/>
      <w:pPr>
        <w:ind w:left="6738" w:hanging="216"/>
      </w:pPr>
      <w:rPr>
        <w:rFonts w:hint="default"/>
        <w:lang w:val="uk-UA" w:eastAsia="en-US" w:bidi="ar-SA"/>
      </w:rPr>
    </w:lvl>
    <w:lvl w:ilvl="7" w:tplc="9732FEF2">
      <w:numFmt w:val="bullet"/>
      <w:lvlText w:val="•"/>
      <w:lvlJc w:val="left"/>
      <w:pPr>
        <w:ind w:left="7724" w:hanging="216"/>
      </w:pPr>
      <w:rPr>
        <w:rFonts w:hint="default"/>
        <w:lang w:val="uk-UA" w:eastAsia="en-US" w:bidi="ar-SA"/>
      </w:rPr>
    </w:lvl>
    <w:lvl w:ilvl="8" w:tplc="1FB24130">
      <w:numFmt w:val="bullet"/>
      <w:lvlText w:val="•"/>
      <w:lvlJc w:val="left"/>
      <w:pPr>
        <w:ind w:left="8711" w:hanging="216"/>
      </w:pPr>
      <w:rPr>
        <w:rFonts w:hint="default"/>
        <w:lang w:val="uk-UA" w:eastAsia="en-US" w:bidi="ar-SA"/>
      </w:rPr>
    </w:lvl>
  </w:abstractNum>
  <w:abstractNum w:abstractNumId="12" w15:restartNumberingAfterBreak="0">
    <w:nsid w:val="7D1028E7"/>
    <w:multiLevelType w:val="hybridMultilevel"/>
    <w:tmpl w:val="B0BCAE4C"/>
    <w:lvl w:ilvl="0" w:tplc="22D6DA38">
      <w:start w:val="1"/>
      <w:numFmt w:val="decimal"/>
      <w:lvlText w:val="%1."/>
      <w:lvlJc w:val="left"/>
      <w:pPr>
        <w:ind w:left="1729" w:hanging="250"/>
      </w:pPr>
      <w:rPr>
        <w:rFonts w:ascii="Times New Roman" w:eastAsia="Times New Roman" w:hAnsi="Times New Roman" w:cs="Times New Roman" w:hint="default"/>
        <w:b w:val="0"/>
        <w:bCs w:val="0"/>
        <w:i w:val="0"/>
        <w:iCs w:val="0"/>
        <w:spacing w:val="-5"/>
        <w:w w:val="99"/>
        <w:sz w:val="26"/>
        <w:szCs w:val="26"/>
        <w:lang w:val="uk-UA" w:eastAsia="en-US" w:bidi="ar-SA"/>
      </w:rPr>
    </w:lvl>
    <w:lvl w:ilvl="1" w:tplc="530AFD8E">
      <w:numFmt w:val="bullet"/>
      <w:lvlText w:val="•"/>
      <w:lvlJc w:val="left"/>
      <w:pPr>
        <w:ind w:left="2616" w:hanging="250"/>
      </w:pPr>
      <w:rPr>
        <w:rFonts w:hint="default"/>
        <w:lang w:val="uk-UA" w:eastAsia="en-US" w:bidi="ar-SA"/>
      </w:rPr>
    </w:lvl>
    <w:lvl w:ilvl="2" w:tplc="C104337A">
      <w:numFmt w:val="bullet"/>
      <w:lvlText w:val="•"/>
      <w:lvlJc w:val="left"/>
      <w:pPr>
        <w:ind w:left="3512" w:hanging="250"/>
      </w:pPr>
      <w:rPr>
        <w:rFonts w:hint="default"/>
        <w:lang w:val="uk-UA" w:eastAsia="en-US" w:bidi="ar-SA"/>
      </w:rPr>
    </w:lvl>
    <w:lvl w:ilvl="3" w:tplc="4D1ECDCC">
      <w:numFmt w:val="bullet"/>
      <w:lvlText w:val="•"/>
      <w:lvlJc w:val="left"/>
      <w:pPr>
        <w:ind w:left="4409" w:hanging="250"/>
      </w:pPr>
      <w:rPr>
        <w:rFonts w:hint="default"/>
        <w:lang w:val="uk-UA" w:eastAsia="en-US" w:bidi="ar-SA"/>
      </w:rPr>
    </w:lvl>
    <w:lvl w:ilvl="4" w:tplc="92CC09F4">
      <w:numFmt w:val="bullet"/>
      <w:lvlText w:val="•"/>
      <w:lvlJc w:val="left"/>
      <w:pPr>
        <w:ind w:left="5305" w:hanging="250"/>
      </w:pPr>
      <w:rPr>
        <w:rFonts w:hint="default"/>
        <w:lang w:val="uk-UA" w:eastAsia="en-US" w:bidi="ar-SA"/>
      </w:rPr>
    </w:lvl>
    <w:lvl w:ilvl="5" w:tplc="1862DF0C">
      <w:numFmt w:val="bullet"/>
      <w:lvlText w:val="•"/>
      <w:lvlJc w:val="left"/>
      <w:pPr>
        <w:ind w:left="6202" w:hanging="250"/>
      </w:pPr>
      <w:rPr>
        <w:rFonts w:hint="default"/>
        <w:lang w:val="uk-UA" w:eastAsia="en-US" w:bidi="ar-SA"/>
      </w:rPr>
    </w:lvl>
    <w:lvl w:ilvl="6" w:tplc="80C6A450">
      <w:numFmt w:val="bullet"/>
      <w:lvlText w:val="•"/>
      <w:lvlJc w:val="left"/>
      <w:pPr>
        <w:ind w:left="7098" w:hanging="250"/>
      </w:pPr>
      <w:rPr>
        <w:rFonts w:hint="default"/>
        <w:lang w:val="uk-UA" w:eastAsia="en-US" w:bidi="ar-SA"/>
      </w:rPr>
    </w:lvl>
    <w:lvl w:ilvl="7" w:tplc="0B309F2E">
      <w:numFmt w:val="bullet"/>
      <w:lvlText w:val="•"/>
      <w:lvlJc w:val="left"/>
      <w:pPr>
        <w:ind w:left="7994" w:hanging="250"/>
      </w:pPr>
      <w:rPr>
        <w:rFonts w:hint="default"/>
        <w:lang w:val="uk-UA" w:eastAsia="en-US" w:bidi="ar-SA"/>
      </w:rPr>
    </w:lvl>
    <w:lvl w:ilvl="8" w:tplc="153C06C4">
      <w:numFmt w:val="bullet"/>
      <w:lvlText w:val="•"/>
      <w:lvlJc w:val="left"/>
      <w:pPr>
        <w:ind w:left="8891" w:hanging="250"/>
      </w:pPr>
      <w:rPr>
        <w:rFonts w:hint="default"/>
        <w:lang w:val="uk-UA" w:eastAsia="en-US" w:bidi="ar-SA"/>
      </w:rPr>
    </w:lvl>
  </w:abstractNum>
  <w:num w:numId="1">
    <w:abstractNumId w:val="11"/>
  </w:num>
  <w:num w:numId="2">
    <w:abstractNumId w:val="10"/>
  </w:num>
  <w:num w:numId="3">
    <w:abstractNumId w:val="2"/>
  </w:num>
  <w:num w:numId="4">
    <w:abstractNumId w:val="6"/>
  </w:num>
  <w:num w:numId="5">
    <w:abstractNumId w:val="0"/>
  </w:num>
  <w:num w:numId="6">
    <w:abstractNumId w:val="5"/>
  </w:num>
  <w:num w:numId="7">
    <w:abstractNumId w:val="12"/>
  </w:num>
  <w:num w:numId="8">
    <w:abstractNumId w:val="7"/>
  </w:num>
  <w:num w:numId="9">
    <w:abstractNumId w:val="4"/>
  </w:num>
  <w:num w:numId="10">
    <w:abstractNumId w:val="8"/>
  </w:num>
  <w:num w:numId="11">
    <w:abstractNumId w:val="9"/>
  </w:num>
  <w:num w:numId="12">
    <w:abstractNumId w:val="3"/>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D6E"/>
    <w:rsid w:val="000025D9"/>
    <w:rsid w:val="00017248"/>
    <w:rsid w:val="00057904"/>
    <w:rsid w:val="00071728"/>
    <w:rsid w:val="00072421"/>
    <w:rsid w:val="00075E4C"/>
    <w:rsid w:val="000A0E81"/>
    <w:rsid w:val="000A7659"/>
    <w:rsid w:val="000F2ED6"/>
    <w:rsid w:val="000F513F"/>
    <w:rsid w:val="000F5C72"/>
    <w:rsid w:val="00130F60"/>
    <w:rsid w:val="001353EF"/>
    <w:rsid w:val="00135B64"/>
    <w:rsid w:val="00141B44"/>
    <w:rsid w:val="001466E3"/>
    <w:rsid w:val="0015470D"/>
    <w:rsid w:val="001554EB"/>
    <w:rsid w:val="0015633A"/>
    <w:rsid w:val="001566AA"/>
    <w:rsid w:val="0016019C"/>
    <w:rsid w:val="001729F6"/>
    <w:rsid w:val="00174FA8"/>
    <w:rsid w:val="001910BC"/>
    <w:rsid w:val="001A0EA8"/>
    <w:rsid w:val="001C389D"/>
    <w:rsid w:val="001C3F4E"/>
    <w:rsid w:val="001D0010"/>
    <w:rsid w:val="001D06E2"/>
    <w:rsid w:val="001D38C0"/>
    <w:rsid w:val="002053FD"/>
    <w:rsid w:val="0020542B"/>
    <w:rsid w:val="00221D30"/>
    <w:rsid w:val="002411A3"/>
    <w:rsid w:val="002441C2"/>
    <w:rsid w:val="00245CC6"/>
    <w:rsid w:val="0025103E"/>
    <w:rsid w:val="00255B52"/>
    <w:rsid w:val="00256E2D"/>
    <w:rsid w:val="002767FA"/>
    <w:rsid w:val="002A1A50"/>
    <w:rsid w:val="002A662E"/>
    <w:rsid w:val="002E36A9"/>
    <w:rsid w:val="002E7B15"/>
    <w:rsid w:val="002F1F59"/>
    <w:rsid w:val="002F4399"/>
    <w:rsid w:val="003042D9"/>
    <w:rsid w:val="00323B20"/>
    <w:rsid w:val="00342AB1"/>
    <w:rsid w:val="00352B5E"/>
    <w:rsid w:val="0036396E"/>
    <w:rsid w:val="00363BAB"/>
    <w:rsid w:val="00363DC8"/>
    <w:rsid w:val="00364627"/>
    <w:rsid w:val="00364A86"/>
    <w:rsid w:val="00395CC7"/>
    <w:rsid w:val="003A4F08"/>
    <w:rsid w:val="003D1A36"/>
    <w:rsid w:val="003F5F65"/>
    <w:rsid w:val="00402CB7"/>
    <w:rsid w:val="00407142"/>
    <w:rsid w:val="00411E00"/>
    <w:rsid w:val="0045482F"/>
    <w:rsid w:val="00457227"/>
    <w:rsid w:val="004664CE"/>
    <w:rsid w:val="004777BD"/>
    <w:rsid w:val="004A1ACB"/>
    <w:rsid w:val="004C2117"/>
    <w:rsid w:val="004C2D01"/>
    <w:rsid w:val="004C4AAE"/>
    <w:rsid w:val="004C75F9"/>
    <w:rsid w:val="004F7B60"/>
    <w:rsid w:val="00501006"/>
    <w:rsid w:val="005057AA"/>
    <w:rsid w:val="005135F9"/>
    <w:rsid w:val="00532C45"/>
    <w:rsid w:val="00535CD3"/>
    <w:rsid w:val="005843E9"/>
    <w:rsid w:val="00586892"/>
    <w:rsid w:val="005955F6"/>
    <w:rsid w:val="005B704A"/>
    <w:rsid w:val="005E5B17"/>
    <w:rsid w:val="005F311F"/>
    <w:rsid w:val="005F6233"/>
    <w:rsid w:val="0060255B"/>
    <w:rsid w:val="006236CB"/>
    <w:rsid w:val="00652E96"/>
    <w:rsid w:val="006530F8"/>
    <w:rsid w:val="006566C2"/>
    <w:rsid w:val="006631CD"/>
    <w:rsid w:val="006653C6"/>
    <w:rsid w:val="00666BCF"/>
    <w:rsid w:val="006860A4"/>
    <w:rsid w:val="006C0B77"/>
    <w:rsid w:val="006E4E6A"/>
    <w:rsid w:val="006F12A1"/>
    <w:rsid w:val="007135DC"/>
    <w:rsid w:val="00724174"/>
    <w:rsid w:val="0073353C"/>
    <w:rsid w:val="007335D2"/>
    <w:rsid w:val="007425A7"/>
    <w:rsid w:val="00774005"/>
    <w:rsid w:val="007B5BA2"/>
    <w:rsid w:val="007C1A5D"/>
    <w:rsid w:val="007C607F"/>
    <w:rsid w:val="0080643E"/>
    <w:rsid w:val="00811156"/>
    <w:rsid w:val="008242FF"/>
    <w:rsid w:val="00824871"/>
    <w:rsid w:val="008478B0"/>
    <w:rsid w:val="00870751"/>
    <w:rsid w:val="00885857"/>
    <w:rsid w:val="00886B30"/>
    <w:rsid w:val="00890882"/>
    <w:rsid w:val="008941D8"/>
    <w:rsid w:val="008952E2"/>
    <w:rsid w:val="008B5901"/>
    <w:rsid w:val="00916CC4"/>
    <w:rsid w:val="00920B3D"/>
    <w:rsid w:val="009225D5"/>
    <w:rsid w:val="00922C48"/>
    <w:rsid w:val="00956DAF"/>
    <w:rsid w:val="00957274"/>
    <w:rsid w:val="00972A48"/>
    <w:rsid w:val="00972BC5"/>
    <w:rsid w:val="00976A8B"/>
    <w:rsid w:val="00990CE8"/>
    <w:rsid w:val="009A030B"/>
    <w:rsid w:val="009A442B"/>
    <w:rsid w:val="009B475E"/>
    <w:rsid w:val="009B5CF5"/>
    <w:rsid w:val="009D0208"/>
    <w:rsid w:val="009F0936"/>
    <w:rsid w:val="009F4FC1"/>
    <w:rsid w:val="00A1515C"/>
    <w:rsid w:val="00A151F6"/>
    <w:rsid w:val="00A2235E"/>
    <w:rsid w:val="00A422F4"/>
    <w:rsid w:val="00A43449"/>
    <w:rsid w:val="00A4664C"/>
    <w:rsid w:val="00A466A9"/>
    <w:rsid w:val="00A47841"/>
    <w:rsid w:val="00A74797"/>
    <w:rsid w:val="00A74AA2"/>
    <w:rsid w:val="00A85BCF"/>
    <w:rsid w:val="00A90216"/>
    <w:rsid w:val="00AA4675"/>
    <w:rsid w:val="00AB1E5E"/>
    <w:rsid w:val="00AB33FA"/>
    <w:rsid w:val="00AB7312"/>
    <w:rsid w:val="00AC3365"/>
    <w:rsid w:val="00AC6760"/>
    <w:rsid w:val="00AD21C2"/>
    <w:rsid w:val="00AD4634"/>
    <w:rsid w:val="00AD52D8"/>
    <w:rsid w:val="00AF71AC"/>
    <w:rsid w:val="00B07A61"/>
    <w:rsid w:val="00B151F3"/>
    <w:rsid w:val="00B6059F"/>
    <w:rsid w:val="00B679DF"/>
    <w:rsid w:val="00B80F15"/>
    <w:rsid w:val="00B8300F"/>
    <w:rsid w:val="00B915B7"/>
    <w:rsid w:val="00BA22F7"/>
    <w:rsid w:val="00BC0D16"/>
    <w:rsid w:val="00BC163B"/>
    <w:rsid w:val="00BD74B3"/>
    <w:rsid w:val="00C27E3C"/>
    <w:rsid w:val="00C34BDB"/>
    <w:rsid w:val="00C40C83"/>
    <w:rsid w:val="00C40F87"/>
    <w:rsid w:val="00C425B6"/>
    <w:rsid w:val="00C46F9B"/>
    <w:rsid w:val="00C53D00"/>
    <w:rsid w:val="00C577BA"/>
    <w:rsid w:val="00C77804"/>
    <w:rsid w:val="00CA0AF7"/>
    <w:rsid w:val="00CA7107"/>
    <w:rsid w:val="00CC22FA"/>
    <w:rsid w:val="00D0763D"/>
    <w:rsid w:val="00D16417"/>
    <w:rsid w:val="00D34C34"/>
    <w:rsid w:val="00D45679"/>
    <w:rsid w:val="00D4775C"/>
    <w:rsid w:val="00D807EC"/>
    <w:rsid w:val="00D8604E"/>
    <w:rsid w:val="00D92501"/>
    <w:rsid w:val="00DD1A98"/>
    <w:rsid w:val="00DF0E8D"/>
    <w:rsid w:val="00DF149A"/>
    <w:rsid w:val="00E23B2B"/>
    <w:rsid w:val="00E334FA"/>
    <w:rsid w:val="00E33A44"/>
    <w:rsid w:val="00E45D24"/>
    <w:rsid w:val="00E46209"/>
    <w:rsid w:val="00E55C4B"/>
    <w:rsid w:val="00E62DA7"/>
    <w:rsid w:val="00E66506"/>
    <w:rsid w:val="00E70D56"/>
    <w:rsid w:val="00E766A2"/>
    <w:rsid w:val="00EA59DF"/>
    <w:rsid w:val="00EB0B9E"/>
    <w:rsid w:val="00EB0D14"/>
    <w:rsid w:val="00EB424B"/>
    <w:rsid w:val="00EC2D6E"/>
    <w:rsid w:val="00ED7D4A"/>
    <w:rsid w:val="00EE4070"/>
    <w:rsid w:val="00F037BB"/>
    <w:rsid w:val="00F12C76"/>
    <w:rsid w:val="00F26B01"/>
    <w:rsid w:val="00F36E31"/>
    <w:rsid w:val="00F747AD"/>
    <w:rsid w:val="00F83E02"/>
    <w:rsid w:val="00FB39CD"/>
    <w:rsid w:val="00FD2AD7"/>
    <w:rsid w:val="00FD35AD"/>
    <w:rsid w:val="00FD4420"/>
    <w:rsid w:val="00FD50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1381F5-8015-417F-91BC-12C0271DE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462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16019C"/>
    <w:pPr>
      <w:widowControl w:val="0"/>
      <w:autoSpaceDE w:val="0"/>
      <w:autoSpaceDN w:val="0"/>
      <w:spacing w:after="0"/>
      <w:ind w:left="816"/>
    </w:pPr>
    <w:rPr>
      <w:rFonts w:eastAsia="Times New Roman" w:cs="Times New Roman"/>
      <w:sz w:val="26"/>
      <w:szCs w:val="26"/>
      <w:lang w:val="uk-UA"/>
    </w:rPr>
  </w:style>
  <w:style w:type="character" w:customStyle="1" w:styleId="a4">
    <w:name w:val="Основной текст Знак"/>
    <w:basedOn w:val="a0"/>
    <w:link w:val="a3"/>
    <w:uiPriority w:val="1"/>
    <w:rsid w:val="0016019C"/>
    <w:rPr>
      <w:rFonts w:ascii="Times New Roman" w:eastAsia="Times New Roman" w:hAnsi="Times New Roman" w:cs="Times New Roman"/>
      <w:sz w:val="26"/>
      <w:szCs w:val="26"/>
      <w:lang w:val="uk-UA"/>
    </w:rPr>
  </w:style>
  <w:style w:type="paragraph" w:styleId="2">
    <w:name w:val="Body Text Indent 2"/>
    <w:basedOn w:val="a"/>
    <w:link w:val="20"/>
    <w:uiPriority w:val="99"/>
    <w:semiHidden/>
    <w:unhideWhenUsed/>
    <w:rsid w:val="00A4664C"/>
    <w:pPr>
      <w:spacing w:after="120" w:line="480" w:lineRule="auto"/>
      <w:ind w:left="283"/>
    </w:pPr>
  </w:style>
  <w:style w:type="character" w:customStyle="1" w:styleId="20">
    <w:name w:val="Основной текст с отступом 2 Знак"/>
    <w:basedOn w:val="a0"/>
    <w:link w:val="2"/>
    <w:uiPriority w:val="99"/>
    <w:semiHidden/>
    <w:rsid w:val="00A4664C"/>
    <w:rPr>
      <w:rFonts w:ascii="Times New Roman" w:hAnsi="Times New Roman"/>
      <w:sz w:val="28"/>
    </w:rPr>
  </w:style>
  <w:style w:type="paragraph" w:styleId="a5">
    <w:name w:val="List Paragraph"/>
    <w:basedOn w:val="a"/>
    <w:uiPriority w:val="1"/>
    <w:qFormat/>
    <w:rsid w:val="00A4664C"/>
    <w:pPr>
      <w:widowControl w:val="0"/>
      <w:autoSpaceDE w:val="0"/>
      <w:autoSpaceDN w:val="0"/>
      <w:spacing w:after="0"/>
      <w:ind w:left="816" w:firstLine="710"/>
    </w:pPr>
    <w:rPr>
      <w:rFonts w:eastAsia="Times New Roman" w:cs="Times New Roman"/>
      <w:sz w:val="22"/>
      <w:lang w:val="uk-UA"/>
    </w:rPr>
  </w:style>
  <w:style w:type="paragraph" w:styleId="a6">
    <w:name w:val="Normal (Web)"/>
    <w:basedOn w:val="a"/>
    <w:uiPriority w:val="99"/>
    <w:semiHidden/>
    <w:unhideWhenUsed/>
    <w:rsid w:val="002F4399"/>
    <w:pPr>
      <w:spacing w:before="100" w:beforeAutospacing="1" w:after="100" w:afterAutospacing="1"/>
    </w:pPr>
    <w:rPr>
      <w:rFonts w:eastAsia="Times New Roman" w:cs="Times New Roman"/>
      <w:sz w:val="24"/>
      <w:szCs w:val="24"/>
      <w:lang w:eastAsia="ru-RU"/>
    </w:rPr>
  </w:style>
  <w:style w:type="paragraph" w:styleId="a7">
    <w:name w:val="No Spacing"/>
    <w:uiPriority w:val="1"/>
    <w:qFormat/>
    <w:rsid w:val="00ED7D4A"/>
    <w:pPr>
      <w:spacing w:after="0" w:line="240" w:lineRule="auto"/>
    </w:pPr>
    <w:rPr>
      <w:rFonts w:ascii="Times New Roman" w:eastAsia="Times New Roman" w:hAnsi="Times New Roman" w:cs="Times New Roman"/>
      <w:sz w:val="20"/>
      <w:szCs w:val="20"/>
      <w:lang w:eastAsia="ru-RU"/>
    </w:rPr>
  </w:style>
  <w:style w:type="paragraph" w:customStyle="1" w:styleId="TableParagraph">
    <w:name w:val="Table Paragraph"/>
    <w:basedOn w:val="a"/>
    <w:uiPriority w:val="1"/>
    <w:qFormat/>
    <w:rsid w:val="00ED7D4A"/>
    <w:pPr>
      <w:widowControl w:val="0"/>
      <w:autoSpaceDE w:val="0"/>
      <w:autoSpaceDN w:val="0"/>
      <w:spacing w:after="0"/>
    </w:pPr>
    <w:rPr>
      <w:rFonts w:eastAsia="Times New Roman" w:cs="Times New Roman"/>
      <w:sz w:val="22"/>
      <w:lang w:val="uk-UA"/>
    </w:rPr>
  </w:style>
  <w:style w:type="paragraph" w:customStyle="1" w:styleId="rvps2">
    <w:name w:val="rvps2"/>
    <w:basedOn w:val="a"/>
    <w:rsid w:val="00364A86"/>
    <w:pPr>
      <w:spacing w:before="100" w:beforeAutospacing="1" w:after="100" w:afterAutospacing="1"/>
    </w:pPr>
    <w:rPr>
      <w:rFonts w:eastAsia="Times New Roman" w:cs="Times New Roman"/>
      <w:sz w:val="24"/>
      <w:szCs w:val="24"/>
      <w:lang w:eastAsia="ru-RU"/>
    </w:rPr>
  </w:style>
  <w:style w:type="paragraph" w:customStyle="1" w:styleId="1">
    <w:name w:val="Обычный (веб)1"/>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8"/>
    <w:rsid w:val="0080643E"/>
    <w:pPr>
      <w:spacing w:before="100" w:beforeAutospacing="1" w:after="100" w:afterAutospacing="1"/>
    </w:pPr>
    <w:rPr>
      <w:rFonts w:eastAsia="Calibri" w:cs="Times New Roman"/>
      <w:sz w:val="24"/>
      <w:szCs w:val="24"/>
      <w:lang w:eastAsia="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1"/>
    <w:locked/>
    <w:rsid w:val="0080643E"/>
    <w:rPr>
      <w:rFonts w:ascii="Times New Roman" w:eastAsia="Calibri" w:hAnsi="Times New Roman" w:cs="Times New Roman"/>
      <w:sz w:val="24"/>
      <w:szCs w:val="24"/>
      <w:lang w:eastAsia="ru-RU"/>
    </w:rPr>
  </w:style>
  <w:style w:type="paragraph" w:styleId="a9">
    <w:name w:val="Balloon Text"/>
    <w:basedOn w:val="a"/>
    <w:link w:val="aa"/>
    <w:uiPriority w:val="99"/>
    <w:semiHidden/>
    <w:unhideWhenUsed/>
    <w:rsid w:val="008941D8"/>
    <w:pPr>
      <w:spacing w:after="0"/>
    </w:pPr>
    <w:rPr>
      <w:rFonts w:ascii="Segoe UI" w:hAnsi="Segoe UI" w:cs="Segoe UI"/>
      <w:sz w:val="18"/>
      <w:szCs w:val="18"/>
      <w:lang w:val="uk-UA"/>
    </w:rPr>
  </w:style>
  <w:style w:type="character" w:customStyle="1" w:styleId="aa">
    <w:name w:val="Текст выноски Знак"/>
    <w:basedOn w:val="a0"/>
    <w:link w:val="a9"/>
    <w:uiPriority w:val="99"/>
    <w:semiHidden/>
    <w:rsid w:val="008941D8"/>
    <w:rPr>
      <w:rFonts w:ascii="Segoe U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496354">
      <w:bodyDiv w:val="1"/>
      <w:marLeft w:val="0"/>
      <w:marRight w:val="0"/>
      <w:marTop w:val="0"/>
      <w:marBottom w:val="0"/>
      <w:divBdr>
        <w:top w:val="none" w:sz="0" w:space="0" w:color="auto"/>
        <w:left w:val="none" w:sz="0" w:space="0" w:color="auto"/>
        <w:bottom w:val="none" w:sz="0" w:space="0" w:color="auto"/>
        <w:right w:val="none" w:sz="0" w:space="0" w:color="auto"/>
      </w:divBdr>
    </w:div>
    <w:div w:id="459224875">
      <w:bodyDiv w:val="1"/>
      <w:marLeft w:val="0"/>
      <w:marRight w:val="0"/>
      <w:marTop w:val="0"/>
      <w:marBottom w:val="0"/>
      <w:divBdr>
        <w:top w:val="none" w:sz="0" w:space="0" w:color="auto"/>
        <w:left w:val="none" w:sz="0" w:space="0" w:color="auto"/>
        <w:bottom w:val="none" w:sz="0" w:space="0" w:color="auto"/>
        <w:right w:val="none" w:sz="0" w:space="0" w:color="auto"/>
      </w:divBdr>
    </w:div>
    <w:div w:id="654453411">
      <w:bodyDiv w:val="1"/>
      <w:marLeft w:val="0"/>
      <w:marRight w:val="0"/>
      <w:marTop w:val="0"/>
      <w:marBottom w:val="0"/>
      <w:divBdr>
        <w:top w:val="none" w:sz="0" w:space="0" w:color="auto"/>
        <w:left w:val="none" w:sz="0" w:space="0" w:color="auto"/>
        <w:bottom w:val="none" w:sz="0" w:space="0" w:color="auto"/>
        <w:right w:val="none" w:sz="0" w:space="0" w:color="auto"/>
      </w:divBdr>
    </w:div>
    <w:div w:id="729615320">
      <w:bodyDiv w:val="1"/>
      <w:marLeft w:val="0"/>
      <w:marRight w:val="0"/>
      <w:marTop w:val="0"/>
      <w:marBottom w:val="0"/>
      <w:divBdr>
        <w:top w:val="none" w:sz="0" w:space="0" w:color="auto"/>
        <w:left w:val="none" w:sz="0" w:space="0" w:color="auto"/>
        <w:bottom w:val="none" w:sz="0" w:space="0" w:color="auto"/>
        <w:right w:val="none" w:sz="0" w:space="0" w:color="auto"/>
      </w:divBdr>
    </w:div>
    <w:div w:id="1104030514">
      <w:bodyDiv w:val="1"/>
      <w:marLeft w:val="0"/>
      <w:marRight w:val="0"/>
      <w:marTop w:val="0"/>
      <w:marBottom w:val="0"/>
      <w:divBdr>
        <w:top w:val="none" w:sz="0" w:space="0" w:color="auto"/>
        <w:left w:val="none" w:sz="0" w:space="0" w:color="auto"/>
        <w:bottom w:val="none" w:sz="0" w:space="0" w:color="auto"/>
        <w:right w:val="none" w:sz="0" w:space="0" w:color="auto"/>
      </w:divBdr>
    </w:div>
    <w:div w:id="2089880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E82F7-322A-452C-B311-6D3A5B40D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1092</TotalTime>
  <Pages>15</Pages>
  <Words>17824</Words>
  <Characters>10161</Characters>
  <Application>Microsoft Office Word</Application>
  <DocSecurity>0</DocSecurity>
  <Lines>84</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 Радченко</dc:creator>
  <cp:keywords/>
  <dc:description/>
  <cp:lastModifiedBy>Пользователь Windows</cp:lastModifiedBy>
  <cp:revision>85</cp:revision>
  <dcterms:created xsi:type="dcterms:W3CDTF">2024-07-25T06:46:00Z</dcterms:created>
  <dcterms:modified xsi:type="dcterms:W3CDTF">2024-10-08T06:25:00Z</dcterms:modified>
</cp:coreProperties>
</file>