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6C15" w:rsidRPr="00360181" w:rsidRDefault="00326C15" w:rsidP="00326C15">
      <w:pPr>
        <w:tabs>
          <w:tab w:val="left" w:pos="2268"/>
          <w:tab w:val="left" w:pos="4536"/>
        </w:tabs>
        <w:jc w:val="right"/>
        <w:rPr>
          <w:b/>
          <w:sz w:val="28"/>
          <w:szCs w:val="28"/>
        </w:rPr>
      </w:pPr>
      <w:bookmarkStart w:id="0" w:name="_Hlk178324863"/>
      <w:bookmarkStart w:id="1" w:name="_Hlk170459992"/>
      <w:r w:rsidRPr="00360181">
        <w:rPr>
          <w:b/>
          <w:sz w:val="28"/>
          <w:szCs w:val="28"/>
        </w:rPr>
        <w:t>ПРОЕКТ</w:t>
      </w:r>
    </w:p>
    <w:p w:rsidR="00326C15" w:rsidRPr="00360181" w:rsidRDefault="00326C15" w:rsidP="00326C15">
      <w:pPr>
        <w:tabs>
          <w:tab w:val="left" w:pos="2268"/>
          <w:tab w:val="left" w:pos="4536"/>
        </w:tabs>
        <w:jc w:val="center"/>
        <w:rPr>
          <w:sz w:val="28"/>
          <w:szCs w:val="28"/>
        </w:rPr>
      </w:pPr>
      <w:r w:rsidRPr="00360181">
        <w:rPr>
          <w:noProof/>
          <w:lang w:eastAsia="uk-UA"/>
        </w:rPr>
        <w:drawing>
          <wp:inline distT="0" distB="0" distL="0" distR="0" wp14:anchorId="7B71FC84" wp14:editId="5EF14698">
            <wp:extent cx="497205" cy="673100"/>
            <wp:effectExtent l="0" t="0" r="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7205" cy="673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26C15" w:rsidRPr="00360181" w:rsidRDefault="00326C15" w:rsidP="00326C15">
      <w:pPr>
        <w:jc w:val="center"/>
        <w:rPr>
          <w:sz w:val="28"/>
          <w:szCs w:val="28"/>
        </w:rPr>
      </w:pPr>
      <w:r w:rsidRPr="00360181">
        <w:rPr>
          <w:sz w:val="28"/>
          <w:szCs w:val="28"/>
        </w:rPr>
        <w:t>ЄМІЛЬЧИНСЬКА СЕЛИЩНА РАДА</w:t>
      </w:r>
    </w:p>
    <w:p w:rsidR="00326C15" w:rsidRPr="00360181" w:rsidRDefault="00326C15" w:rsidP="00326C15">
      <w:pPr>
        <w:jc w:val="center"/>
        <w:rPr>
          <w:sz w:val="28"/>
          <w:szCs w:val="28"/>
        </w:rPr>
      </w:pPr>
      <w:r w:rsidRPr="00360181">
        <w:rPr>
          <w:sz w:val="28"/>
          <w:szCs w:val="28"/>
        </w:rPr>
        <w:t>ЖИТОМИРСЬКОЇ ОБЛАСТІ</w:t>
      </w:r>
    </w:p>
    <w:p w:rsidR="00326C15" w:rsidRPr="00360181" w:rsidRDefault="00326C15" w:rsidP="00326C15">
      <w:pPr>
        <w:jc w:val="center"/>
        <w:rPr>
          <w:b/>
          <w:bCs/>
          <w:sz w:val="28"/>
          <w:szCs w:val="28"/>
        </w:rPr>
      </w:pPr>
      <w:r w:rsidRPr="00360181">
        <w:rPr>
          <w:b/>
          <w:bCs/>
          <w:sz w:val="28"/>
          <w:szCs w:val="28"/>
        </w:rPr>
        <w:t>РІШЕННЯ</w:t>
      </w:r>
    </w:p>
    <w:tbl>
      <w:tblPr>
        <w:tblW w:w="5000" w:type="pct"/>
        <w:jc w:val="center"/>
        <w:tblLook w:val="01E0" w:firstRow="1" w:lastRow="1" w:firstColumn="1" w:lastColumn="1" w:noHBand="0" w:noVBand="0"/>
      </w:tblPr>
      <w:tblGrid>
        <w:gridCol w:w="3206"/>
        <w:gridCol w:w="3218"/>
        <w:gridCol w:w="3214"/>
      </w:tblGrid>
      <w:tr w:rsidR="00326C15" w:rsidRPr="00076178" w:rsidTr="00FB5B20">
        <w:trPr>
          <w:jc w:val="center"/>
        </w:trPr>
        <w:tc>
          <w:tcPr>
            <w:tcW w:w="3183" w:type="dxa"/>
            <w:hideMark/>
          </w:tcPr>
          <w:p w:rsidR="00326C15" w:rsidRPr="00076178" w:rsidRDefault="00326C15" w:rsidP="00FB5B20">
            <w:pPr>
              <w:spacing w:line="252" w:lineRule="auto"/>
              <w:rPr>
                <w:highlight w:val="yellow"/>
              </w:rPr>
            </w:pPr>
            <w:r w:rsidRPr="00073089">
              <w:t xml:space="preserve">Двадцять </w:t>
            </w:r>
            <w:bookmarkStart w:id="2" w:name="_Hlk179277052"/>
            <w:r>
              <w:t>восьма</w:t>
            </w:r>
            <w:bookmarkEnd w:id="2"/>
            <w:r w:rsidRPr="00073089">
              <w:t xml:space="preserve"> сесія      </w:t>
            </w:r>
          </w:p>
        </w:tc>
        <w:tc>
          <w:tcPr>
            <w:tcW w:w="3196" w:type="dxa"/>
          </w:tcPr>
          <w:p w:rsidR="00326C15" w:rsidRPr="00076178" w:rsidRDefault="00326C15" w:rsidP="00FB5B20">
            <w:pPr>
              <w:spacing w:line="252" w:lineRule="auto"/>
              <w:jc w:val="center"/>
              <w:rPr>
                <w:highlight w:val="yellow"/>
              </w:rPr>
            </w:pPr>
          </w:p>
        </w:tc>
        <w:tc>
          <w:tcPr>
            <w:tcW w:w="3192" w:type="dxa"/>
            <w:hideMark/>
          </w:tcPr>
          <w:p w:rsidR="00326C15" w:rsidRPr="00076178" w:rsidRDefault="00326C15" w:rsidP="00FB5B20">
            <w:pPr>
              <w:spacing w:line="252" w:lineRule="auto"/>
              <w:rPr>
                <w:highlight w:val="yellow"/>
              </w:rPr>
            </w:pPr>
            <w:r w:rsidRPr="00073089">
              <w:rPr>
                <w:lang w:val="en-US"/>
              </w:rPr>
              <w:t>VI</w:t>
            </w:r>
            <w:r w:rsidRPr="00073089">
              <w:t>І</w:t>
            </w:r>
            <w:r w:rsidRPr="00073089">
              <w:rPr>
                <w:lang w:val="en-US"/>
              </w:rPr>
              <w:t xml:space="preserve">I </w:t>
            </w:r>
            <w:r w:rsidRPr="00073089">
              <w:t>скликання</w:t>
            </w:r>
          </w:p>
        </w:tc>
      </w:tr>
      <w:tr w:rsidR="00326C15" w:rsidRPr="00076178" w:rsidTr="00FB5B20">
        <w:trPr>
          <w:jc w:val="center"/>
        </w:trPr>
        <w:tc>
          <w:tcPr>
            <w:tcW w:w="3183" w:type="dxa"/>
            <w:hideMark/>
          </w:tcPr>
          <w:p w:rsidR="00326C15" w:rsidRPr="000247BB" w:rsidRDefault="00326C15" w:rsidP="00FB5B20">
            <w:pPr>
              <w:spacing w:line="252" w:lineRule="auto"/>
              <w:rPr>
                <w:color w:val="FF0000"/>
              </w:rPr>
            </w:pPr>
            <w:r w:rsidRPr="000247BB">
              <w:t xml:space="preserve">"23" жовтня 2024 р.  </w:t>
            </w:r>
          </w:p>
        </w:tc>
        <w:tc>
          <w:tcPr>
            <w:tcW w:w="3196" w:type="dxa"/>
            <w:hideMark/>
          </w:tcPr>
          <w:p w:rsidR="00326C15" w:rsidRPr="00076178" w:rsidRDefault="00326C15" w:rsidP="00FB5B20">
            <w:pPr>
              <w:spacing w:line="252" w:lineRule="auto"/>
              <w:jc w:val="center"/>
              <w:rPr>
                <w:highlight w:val="yellow"/>
              </w:rPr>
            </w:pPr>
            <w:r w:rsidRPr="00073089">
              <w:t>селище Ємільчине</w:t>
            </w:r>
          </w:p>
        </w:tc>
        <w:tc>
          <w:tcPr>
            <w:tcW w:w="3192" w:type="dxa"/>
            <w:hideMark/>
          </w:tcPr>
          <w:p w:rsidR="00326C15" w:rsidRPr="00076178" w:rsidRDefault="00326C15" w:rsidP="00FB5B20">
            <w:pPr>
              <w:spacing w:line="252" w:lineRule="auto"/>
              <w:rPr>
                <w:highlight w:val="yellow"/>
              </w:rPr>
            </w:pPr>
            <w:r w:rsidRPr="00073089">
              <w:t xml:space="preserve">№ </w:t>
            </w:r>
          </w:p>
        </w:tc>
      </w:tr>
      <w:bookmarkEnd w:id="0"/>
    </w:tbl>
    <w:p w:rsidR="00326C15" w:rsidRPr="000054D0" w:rsidRDefault="00326C15" w:rsidP="00326C15">
      <w:pPr>
        <w:rPr>
          <w:color w:val="000000" w:themeColor="text1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936"/>
        <w:gridCol w:w="4287"/>
      </w:tblGrid>
      <w:tr w:rsidR="00326C15" w:rsidRPr="000054D0" w:rsidTr="00FB5B20">
        <w:tc>
          <w:tcPr>
            <w:tcW w:w="3936" w:type="dxa"/>
            <w:hideMark/>
          </w:tcPr>
          <w:p w:rsidR="00326C15" w:rsidRPr="00FF5657" w:rsidRDefault="00326C15" w:rsidP="00FB5B20">
            <w:pPr>
              <w:pStyle w:val="a4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bookmarkStart w:id="3" w:name="_Hlk151451935"/>
            <w:r w:rsidRPr="00FF565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Про затвердження детального  плану території земельної ділянки,  розташованої  </w:t>
            </w:r>
            <w:bookmarkStart w:id="4" w:name="_Hlk175563256"/>
            <w:r w:rsidRPr="00FF5657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>в межах с. Лебідь</w:t>
            </w:r>
            <w:bookmarkEnd w:id="4"/>
            <w:r w:rsidRPr="00FF565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bookmarkStart w:id="5" w:name="_Hlk175563277"/>
            <w:proofErr w:type="spellStart"/>
            <w:r w:rsidRPr="00FF5657">
              <w:rPr>
                <w:rFonts w:ascii="Times New Roman" w:hAnsi="Times New Roman"/>
                <w:b/>
                <w:bCs/>
                <w:sz w:val="24"/>
                <w:szCs w:val="24"/>
              </w:rPr>
              <w:t>Звягельського</w:t>
            </w:r>
            <w:proofErr w:type="spellEnd"/>
            <w:r w:rsidRPr="00185D6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FF5657">
              <w:rPr>
                <w:rFonts w:ascii="Times New Roman" w:hAnsi="Times New Roman"/>
                <w:b/>
                <w:bCs/>
                <w:sz w:val="24"/>
                <w:szCs w:val="24"/>
              </w:rPr>
              <w:t>району  Житомирської області</w:t>
            </w:r>
            <w:bookmarkEnd w:id="3"/>
            <w:bookmarkEnd w:id="5"/>
          </w:p>
        </w:tc>
        <w:tc>
          <w:tcPr>
            <w:tcW w:w="4287" w:type="dxa"/>
          </w:tcPr>
          <w:p w:rsidR="00326C15" w:rsidRPr="00FF5657" w:rsidRDefault="00326C15" w:rsidP="00FB5B20">
            <w:pPr>
              <w:spacing w:line="276" w:lineRule="auto"/>
              <w:rPr>
                <w:b/>
              </w:rPr>
            </w:pPr>
          </w:p>
        </w:tc>
      </w:tr>
    </w:tbl>
    <w:p w:rsidR="00326C15" w:rsidRPr="000054D0" w:rsidRDefault="00326C15" w:rsidP="00326C15">
      <w:pPr>
        <w:jc w:val="both"/>
      </w:pPr>
    </w:p>
    <w:p w:rsidR="00326C15" w:rsidRPr="006A14DA" w:rsidRDefault="00326C15" w:rsidP="00326C15">
      <w:pPr>
        <w:ind w:firstLine="708"/>
        <w:jc w:val="both"/>
        <w:rPr>
          <w:highlight w:val="yellow"/>
        </w:rPr>
      </w:pPr>
      <w:r w:rsidRPr="000054D0">
        <w:t xml:space="preserve">Розглянувши звернення гр. </w:t>
      </w:r>
      <w:bookmarkStart w:id="6" w:name="_Hlk175564259"/>
      <w:proofErr w:type="spellStart"/>
      <w:r>
        <w:rPr>
          <w:lang w:val="ru-RU"/>
        </w:rPr>
        <w:t>Волощук</w:t>
      </w:r>
      <w:proofErr w:type="spellEnd"/>
      <w:r>
        <w:rPr>
          <w:lang w:val="ru-RU"/>
        </w:rPr>
        <w:t xml:space="preserve"> (Яценко) Ольги </w:t>
      </w:r>
      <w:proofErr w:type="spellStart"/>
      <w:r>
        <w:rPr>
          <w:lang w:val="ru-RU"/>
        </w:rPr>
        <w:t>Романівни</w:t>
      </w:r>
      <w:bookmarkEnd w:id="6"/>
      <w:proofErr w:type="spellEnd"/>
      <w:r w:rsidRPr="000054D0">
        <w:t xml:space="preserve">, </w:t>
      </w:r>
      <w:proofErr w:type="spellStart"/>
      <w:r w:rsidRPr="000054D0">
        <w:t>жител</w:t>
      </w:r>
      <w:r>
        <w:rPr>
          <w:lang w:val="ru-RU"/>
        </w:rPr>
        <w:t>ьки</w:t>
      </w:r>
      <w:proofErr w:type="spellEnd"/>
      <w:r>
        <w:t xml:space="preserve"> </w:t>
      </w:r>
      <w:r>
        <w:rPr>
          <w:lang w:val="ru-RU"/>
        </w:rPr>
        <w:t>селища</w:t>
      </w:r>
      <w:r>
        <w:t xml:space="preserve"> Ємільчине,</w:t>
      </w:r>
      <w:bookmarkStart w:id="7" w:name="_Hlk76721710"/>
      <w:r>
        <w:t xml:space="preserve"> </w:t>
      </w:r>
      <w:bookmarkEnd w:id="7"/>
      <w:proofErr w:type="spellStart"/>
      <w:r>
        <w:rPr>
          <w:lang w:val="ru-RU"/>
        </w:rPr>
        <w:t>вул</w:t>
      </w:r>
      <w:proofErr w:type="spellEnd"/>
      <w:r>
        <w:rPr>
          <w:lang w:val="ru-RU"/>
        </w:rPr>
        <w:t>. Гоголя, 24</w:t>
      </w:r>
      <w:r w:rsidRPr="000054D0">
        <w:t>, Детальний план території земельної ділянки площею</w:t>
      </w:r>
      <w:r>
        <w:rPr>
          <w:lang w:val="ru-RU"/>
        </w:rPr>
        <w:t xml:space="preserve"> 0,1000</w:t>
      </w:r>
      <w:r w:rsidRPr="000054D0">
        <w:t xml:space="preserve"> га</w:t>
      </w:r>
      <w:r>
        <w:rPr>
          <w:lang w:val="ru-RU"/>
        </w:rPr>
        <w:t xml:space="preserve"> (</w:t>
      </w:r>
      <w:r>
        <w:rPr>
          <w:color w:val="000000" w:themeColor="text1"/>
          <w:shd w:val="clear" w:color="auto" w:fill="FFFFFF"/>
        </w:rPr>
        <w:t xml:space="preserve">кадастровий номер </w:t>
      </w:r>
      <w:bookmarkStart w:id="8" w:name="_Hlk151451836"/>
      <w:bookmarkStart w:id="9" w:name="_Hlk175564151"/>
      <w:r>
        <w:rPr>
          <w:color w:val="000000" w:themeColor="text1"/>
          <w:shd w:val="clear" w:color="auto" w:fill="FFFFFF"/>
        </w:rPr>
        <w:t>1821786804:04:0</w:t>
      </w:r>
      <w:r>
        <w:rPr>
          <w:color w:val="000000" w:themeColor="text1"/>
          <w:shd w:val="clear" w:color="auto" w:fill="FFFFFF"/>
          <w:lang w:val="ru-RU"/>
        </w:rPr>
        <w:t>02</w:t>
      </w:r>
      <w:r>
        <w:rPr>
          <w:color w:val="000000" w:themeColor="text1"/>
          <w:shd w:val="clear" w:color="auto" w:fill="FFFFFF"/>
        </w:rPr>
        <w:t>:0</w:t>
      </w:r>
      <w:bookmarkEnd w:id="8"/>
      <w:r>
        <w:rPr>
          <w:color w:val="000000" w:themeColor="text1"/>
          <w:shd w:val="clear" w:color="auto" w:fill="FFFFFF"/>
          <w:lang w:val="ru-RU"/>
        </w:rPr>
        <w:t>007</w:t>
      </w:r>
      <w:bookmarkEnd w:id="9"/>
      <w:r>
        <w:rPr>
          <w:color w:val="000000" w:themeColor="text1"/>
          <w:shd w:val="clear" w:color="auto" w:fill="FFFFFF"/>
          <w:lang w:val="ru-RU"/>
        </w:rPr>
        <w:t xml:space="preserve">) </w:t>
      </w:r>
      <w:bookmarkStart w:id="10" w:name="_Hlk175564133"/>
      <w:r w:rsidRPr="00185D6C">
        <w:rPr>
          <w:color w:val="000000" w:themeColor="text1"/>
        </w:rPr>
        <w:t>в межах с. Лебідь</w:t>
      </w:r>
      <w:r>
        <w:rPr>
          <w:lang w:val="ru-RU"/>
        </w:rPr>
        <w:t xml:space="preserve"> </w:t>
      </w:r>
      <w:r w:rsidRPr="00185D6C">
        <w:rPr>
          <w:color w:val="000000" w:themeColor="text1"/>
        </w:rPr>
        <w:t>Ємільчинської селищної ради</w:t>
      </w:r>
      <w:r w:rsidRPr="00185D6C">
        <w:t xml:space="preserve"> </w:t>
      </w:r>
      <w:proofErr w:type="spellStart"/>
      <w:r w:rsidRPr="00185D6C">
        <w:t>Звягельського</w:t>
      </w:r>
      <w:proofErr w:type="spellEnd"/>
      <w:r w:rsidRPr="00185D6C">
        <w:t xml:space="preserve"> району</w:t>
      </w:r>
      <w:r>
        <w:t xml:space="preserve"> </w:t>
      </w:r>
      <w:r w:rsidRPr="00185D6C">
        <w:t>Житомирської області</w:t>
      </w:r>
      <w:r w:rsidRPr="00185D6C">
        <w:rPr>
          <w:lang w:val="ru-RU"/>
        </w:rPr>
        <w:t xml:space="preserve"> </w:t>
      </w:r>
      <w:bookmarkEnd w:id="10"/>
      <w:r w:rsidRPr="00185D6C">
        <w:rPr>
          <w:lang w:val="ru-RU"/>
        </w:rPr>
        <w:t xml:space="preserve">для </w:t>
      </w:r>
      <w:proofErr w:type="spellStart"/>
      <w:r w:rsidRPr="00185D6C">
        <w:rPr>
          <w:lang w:val="ru-RU"/>
        </w:rPr>
        <w:t>зміни</w:t>
      </w:r>
      <w:proofErr w:type="spellEnd"/>
      <w:r w:rsidRPr="00185D6C">
        <w:rPr>
          <w:lang w:val="ru-RU"/>
        </w:rPr>
        <w:t xml:space="preserve"> </w:t>
      </w:r>
      <w:proofErr w:type="spellStart"/>
      <w:r w:rsidRPr="00185D6C">
        <w:rPr>
          <w:lang w:val="ru-RU"/>
        </w:rPr>
        <w:t>ціл</w:t>
      </w:r>
      <w:r>
        <w:rPr>
          <w:lang w:val="ru-RU"/>
        </w:rPr>
        <w:t>ьового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призначення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земельної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ділянки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із</w:t>
      </w:r>
      <w:proofErr w:type="spellEnd"/>
      <w:r>
        <w:rPr>
          <w:lang w:val="ru-RU"/>
        </w:rPr>
        <w:t xml:space="preserve"> </w:t>
      </w:r>
      <w:r w:rsidRPr="006E7AEC">
        <w:rPr>
          <w:lang w:val="ru-RU"/>
        </w:rPr>
        <w:t xml:space="preserve">земель </w:t>
      </w:r>
      <w:bookmarkStart w:id="11" w:name="_Hlk151451874"/>
      <w:r w:rsidRPr="006E7AEC">
        <w:rPr>
          <w:color w:val="000000" w:themeColor="text1"/>
        </w:rPr>
        <w:t xml:space="preserve">«для </w:t>
      </w:r>
      <w:bookmarkStart w:id="12" w:name="_Hlk175564173"/>
      <w:r w:rsidRPr="006E7AEC">
        <w:rPr>
          <w:color w:val="000000" w:themeColor="text1"/>
        </w:rPr>
        <w:t>ведення особистого селянського господарства</w:t>
      </w:r>
      <w:bookmarkEnd w:id="12"/>
      <w:r w:rsidRPr="006E7AEC">
        <w:rPr>
          <w:color w:val="000000" w:themeColor="text1"/>
        </w:rPr>
        <w:t xml:space="preserve">» на землі «для </w:t>
      </w:r>
      <w:bookmarkStart w:id="13" w:name="_Hlk175564186"/>
      <w:r w:rsidRPr="006E7AEC">
        <w:rPr>
          <w:color w:val="000000" w:themeColor="text1"/>
        </w:rPr>
        <w:t>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bookmarkEnd w:id="13"/>
      <w:r w:rsidRPr="006E7AEC">
        <w:rPr>
          <w:color w:val="000000" w:themeColor="text1"/>
        </w:rPr>
        <w:t>»</w:t>
      </w:r>
      <w:r w:rsidRPr="006E7AEC">
        <w:t>,</w:t>
      </w:r>
      <w:r w:rsidRPr="006E7AEC">
        <w:rPr>
          <w:color w:val="000000" w:themeColor="text1"/>
          <w:shd w:val="clear" w:color="auto" w:fill="FFFFFF"/>
        </w:rPr>
        <w:t xml:space="preserve"> </w:t>
      </w:r>
      <w:bookmarkEnd w:id="11"/>
      <w:r w:rsidRPr="006E7AEC">
        <w:t xml:space="preserve">Протокол громадських слухань щодо проекту містобудівної документації на місцевому рівні від 04.04.2024 року, </w:t>
      </w:r>
      <w:r w:rsidRPr="006E7AEC">
        <w:rPr>
          <w:color w:val="000000" w:themeColor="text1"/>
          <w:shd w:val="clear" w:color="auto" w:fill="FFFFFF"/>
        </w:rPr>
        <w:t xml:space="preserve">Протокол №2 архітектурно-містобудівної ради при відділі житлово-комунального господарства, архітектури, містобудування, інфраструктури, цивільного </w:t>
      </w:r>
      <w:r w:rsidRPr="0052776E">
        <w:rPr>
          <w:color w:val="000000" w:themeColor="text1"/>
          <w:shd w:val="clear" w:color="auto" w:fill="FFFFFF"/>
        </w:rPr>
        <w:t xml:space="preserve">захисту населення та оборонної роботи </w:t>
      </w:r>
      <w:proofErr w:type="spellStart"/>
      <w:r w:rsidRPr="0052776E">
        <w:rPr>
          <w:color w:val="000000" w:themeColor="text1"/>
          <w:shd w:val="clear" w:color="auto" w:fill="FFFFFF"/>
        </w:rPr>
        <w:t>Звягельської</w:t>
      </w:r>
      <w:proofErr w:type="spellEnd"/>
      <w:r w:rsidRPr="0052776E">
        <w:rPr>
          <w:color w:val="000000" w:themeColor="text1"/>
          <w:shd w:val="clear" w:color="auto" w:fill="FFFFFF"/>
        </w:rPr>
        <w:t xml:space="preserve"> райдержадміністрації від 11.07.2024 року,</w:t>
      </w:r>
      <w:r w:rsidRPr="0052776E">
        <w:t xml:space="preserve"> </w:t>
      </w:r>
      <w:proofErr w:type="spellStart"/>
      <w:r w:rsidRPr="0052776E">
        <w:rPr>
          <w:lang w:val="ru-RU"/>
        </w:rPr>
        <w:t>беручи</w:t>
      </w:r>
      <w:proofErr w:type="spellEnd"/>
      <w:r w:rsidRPr="0052776E">
        <w:rPr>
          <w:lang w:val="ru-RU"/>
        </w:rPr>
        <w:t xml:space="preserve"> до </w:t>
      </w:r>
      <w:proofErr w:type="spellStart"/>
      <w:r w:rsidRPr="0052776E">
        <w:rPr>
          <w:lang w:val="ru-RU"/>
        </w:rPr>
        <w:t>уваги</w:t>
      </w:r>
      <w:proofErr w:type="spellEnd"/>
      <w:r w:rsidRPr="0052776E">
        <w:rPr>
          <w:lang w:val="ru-RU"/>
        </w:rPr>
        <w:t xml:space="preserve"> Акт </w:t>
      </w:r>
      <w:proofErr w:type="spellStart"/>
      <w:r w:rsidRPr="0052776E">
        <w:rPr>
          <w:lang w:val="ru-RU"/>
        </w:rPr>
        <w:t>обстеження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земельної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ділянки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від</w:t>
      </w:r>
      <w:proofErr w:type="spellEnd"/>
      <w:r>
        <w:rPr>
          <w:lang w:val="ru-RU"/>
        </w:rPr>
        <w:t xml:space="preserve"> 17.09.2024 року №12,</w:t>
      </w:r>
      <w:r w:rsidRPr="0052776E">
        <w:rPr>
          <w:lang w:val="ru-RU"/>
        </w:rPr>
        <w:t xml:space="preserve"> </w:t>
      </w:r>
      <w:r w:rsidRPr="0052776E">
        <w:t>керуючись ст. 10, 19 Закону України "Про регулювання містобудівної діяльності", наказом Міністерства регіонального розвитку, будівництва</w:t>
      </w:r>
      <w:r w:rsidRPr="006E7AEC">
        <w:t xml:space="preserve"> та житлово-комунального господарства України від 16 листопада 2011 року № 290 "Про</w:t>
      </w:r>
      <w:r w:rsidRPr="00D055D1">
        <w:t xml:space="preserve"> затвердження Порядку розроблення містобудівної документації", зареєстрованого в Міністерстві юстиції України 20 грудня 2011 року за  №1468/20206, </w:t>
      </w:r>
      <w:r w:rsidRPr="00D055D1">
        <w:rPr>
          <w:color w:val="000000"/>
        </w:rPr>
        <w:t>ст. 12, 20 Земельного Кодексу України, та</w:t>
      </w:r>
      <w:r w:rsidRPr="00D055D1">
        <w:t xml:space="preserve"> відповідно до п. 42 частини першої ст. 26, ст. 31 Закону України «Про місцеве самоврядування в Україні», </w:t>
      </w:r>
      <w:r w:rsidRPr="00D055D1">
        <w:rPr>
          <w:color w:val="000000"/>
        </w:rPr>
        <w:t xml:space="preserve">та враховуючи висновки постійної комісії селищної ради з питань </w:t>
      </w:r>
      <w:r w:rsidRPr="00D055D1">
        <w:rPr>
          <w:color w:val="000000" w:themeColor="text1"/>
        </w:rPr>
        <w:t xml:space="preserve">містобудування, будівництва, земельних відносин та </w:t>
      </w:r>
      <w:r w:rsidRPr="00D055D1">
        <w:t>екології, сесія селищної ради</w:t>
      </w:r>
    </w:p>
    <w:p w:rsidR="00326C15" w:rsidRPr="006A14DA" w:rsidRDefault="00326C15" w:rsidP="00326C15">
      <w:pPr>
        <w:rPr>
          <w:b/>
          <w:highlight w:val="yellow"/>
        </w:rPr>
      </w:pPr>
    </w:p>
    <w:p w:rsidR="00326C15" w:rsidRPr="00347974" w:rsidRDefault="00326C15" w:rsidP="00326C15">
      <w:pPr>
        <w:rPr>
          <w:b/>
        </w:rPr>
      </w:pPr>
      <w:r w:rsidRPr="00347974">
        <w:rPr>
          <w:b/>
        </w:rPr>
        <w:t>ВИРІШИЛА:</w:t>
      </w:r>
    </w:p>
    <w:p w:rsidR="00326C15" w:rsidRPr="00347974" w:rsidRDefault="00326C15" w:rsidP="00326C15">
      <w:pPr>
        <w:rPr>
          <w:b/>
        </w:rPr>
      </w:pPr>
    </w:p>
    <w:p w:rsidR="00326C15" w:rsidRPr="00347974" w:rsidRDefault="00326C15" w:rsidP="00326C15">
      <w:pPr>
        <w:pStyle w:val="a3"/>
        <w:numPr>
          <w:ilvl w:val="0"/>
          <w:numId w:val="1"/>
        </w:numPr>
        <w:ind w:left="0" w:firstLine="0"/>
        <w:jc w:val="both"/>
      </w:pPr>
      <w:r w:rsidRPr="00347974">
        <w:rPr>
          <w:lang w:val="uk-UA"/>
        </w:rPr>
        <w:t xml:space="preserve">Затвердити </w:t>
      </w:r>
      <w:proofErr w:type="spellStart"/>
      <w:r w:rsidRPr="00347974">
        <w:t>Детальний</w:t>
      </w:r>
      <w:proofErr w:type="spellEnd"/>
      <w:r w:rsidRPr="00347974">
        <w:t xml:space="preserve"> план </w:t>
      </w:r>
      <w:proofErr w:type="spellStart"/>
      <w:r w:rsidRPr="00347974">
        <w:t>території</w:t>
      </w:r>
      <w:proofErr w:type="spellEnd"/>
      <w:r w:rsidRPr="00347974">
        <w:t xml:space="preserve"> </w:t>
      </w:r>
      <w:proofErr w:type="spellStart"/>
      <w:r w:rsidRPr="00347974">
        <w:t>земельної</w:t>
      </w:r>
      <w:proofErr w:type="spellEnd"/>
      <w:r w:rsidRPr="00347974">
        <w:t xml:space="preserve"> </w:t>
      </w:r>
      <w:proofErr w:type="spellStart"/>
      <w:r w:rsidRPr="00347974">
        <w:t>ділянки</w:t>
      </w:r>
      <w:proofErr w:type="spellEnd"/>
      <w:r w:rsidRPr="00347974">
        <w:t xml:space="preserve"> </w:t>
      </w:r>
      <w:proofErr w:type="spellStart"/>
      <w:r w:rsidRPr="00347974">
        <w:t>площею</w:t>
      </w:r>
      <w:proofErr w:type="spellEnd"/>
      <w:r w:rsidRPr="00347974">
        <w:t xml:space="preserve"> </w:t>
      </w:r>
      <w:r>
        <w:rPr>
          <w:color w:val="000000" w:themeColor="text1"/>
          <w:shd w:val="clear" w:color="auto" w:fill="FFFFFF"/>
        </w:rPr>
        <w:t>0,</w:t>
      </w:r>
      <w:r>
        <w:rPr>
          <w:color w:val="000000" w:themeColor="text1"/>
          <w:shd w:val="clear" w:color="auto" w:fill="FFFFFF"/>
          <w:lang w:val="uk-UA"/>
        </w:rPr>
        <w:t>1000</w:t>
      </w:r>
      <w:r>
        <w:rPr>
          <w:color w:val="000000" w:themeColor="text1"/>
          <w:shd w:val="clear" w:color="auto" w:fill="FFFFFF"/>
        </w:rPr>
        <w:t xml:space="preserve"> </w:t>
      </w:r>
      <w:r w:rsidRPr="00347974">
        <w:t xml:space="preserve">га </w:t>
      </w:r>
      <w:r w:rsidRPr="00185D6C">
        <w:rPr>
          <w:color w:val="000000" w:themeColor="text1"/>
        </w:rPr>
        <w:t xml:space="preserve">в межах </w:t>
      </w:r>
      <w:r>
        <w:rPr>
          <w:color w:val="000000" w:themeColor="text1"/>
          <w:lang w:val="uk-UA"/>
        </w:rPr>
        <w:t xml:space="preserve">             </w:t>
      </w:r>
      <w:r w:rsidRPr="00185D6C">
        <w:rPr>
          <w:color w:val="000000" w:themeColor="text1"/>
        </w:rPr>
        <w:t xml:space="preserve">с. </w:t>
      </w:r>
      <w:proofErr w:type="spellStart"/>
      <w:r w:rsidRPr="00185D6C">
        <w:rPr>
          <w:color w:val="000000" w:themeColor="text1"/>
        </w:rPr>
        <w:t>Лебідь</w:t>
      </w:r>
      <w:proofErr w:type="spellEnd"/>
      <w:r>
        <w:t xml:space="preserve"> </w:t>
      </w:r>
      <w:r w:rsidRPr="00185D6C">
        <w:rPr>
          <w:color w:val="000000" w:themeColor="text1"/>
        </w:rPr>
        <w:t xml:space="preserve">Ємільчинської </w:t>
      </w:r>
      <w:proofErr w:type="spellStart"/>
      <w:r w:rsidRPr="00185D6C">
        <w:rPr>
          <w:color w:val="000000" w:themeColor="text1"/>
        </w:rPr>
        <w:t>селищної</w:t>
      </w:r>
      <w:proofErr w:type="spellEnd"/>
      <w:r w:rsidRPr="00185D6C">
        <w:rPr>
          <w:color w:val="000000" w:themeColor="text1"/>
        </w:rPr>
        <w:t xml:space="preserve"> ради</w:t>
      </w:r>
      <w:r w:rsidRPr="00185D6C">
        <w:t xml:space="preserve"> </w:t>
      </w:r>
      <w:proofErr w:type="spellStart"/>
      <w:r w:rsidRPr="00185D6C">
        <w:rPr>
          <w:lang w:val="uk-UA"/>
        </w:rPr>
        <w:t>Звягельського</w:t>
      </w:r>
      <w:proofErr w:type="spellEnd"/>
      <w:r w:rsidRPr="00185D6C">
        <w:rPr>
          <w:lang w:val="uk-UA"/>
        </w:rPr>
        <w:t xml:space="preserve"> </w:t>
      </w:r>
      <w:r w:rsidRPr="00185D6C">
        <w:t>району</w:t>
      </w:r>
      <w:r>
        <w:rPr>
          <w:lang w:val="uk-UA"/>
        </w:rPr>
        <w:t xml:space="preserve"> </w:t>
      </w:r>
      <w:proofErr w:type="spellStart"/>
      <w:r w:rsidRPr="00185D6C">
        <w:t>Житомирської</w:t>
      </w:r>
      <w:proofErr w:type="spellEnd"/>
      <w:r w:rsidRPr="00185D6C">
        <w:t xml:space="preserve"> </w:t>
      </w:r>
      <w:proofErr w:type="spellStart"/>
      <w:r w:rsidRPr="00185D6C">
        <w:t>області</w:t>
      </w:r>
      <w:proofErr w:type="spellEnd"/>
      <w:r w:rsidRPr="00347974">
        <w:t xml:space="preserve"> (</w:t>
      </w:r>
      <w:proofErr w:type="spellStart"/>
      <w:r w:rsidRPr="00347974">
        <w:t>кадастровий</w:t>
      </w:r>
      <w:proofErr w:type="spellEnd"/>
      <w:r w:rsidRPr="00347974">
        <w:t xml:space="preserve"> номер </w:t>
      </w:r>
      <w:r>
        <w:rPr>
          <w:color w:val="000000" w:themeColor="text1"/>
          <w:shd w:val="clear" w:color="auto" w:fill="FFFFFF"/>
        </w:rPr>
        <w:t>1821786804:04:002:0007</w:t>
      </w:r>
      <w:r w:rsidRPr="00347974">
        <w:t xml:space="preserve">) для </w:t>
      </w:r>
      <w:proofErr w:type="spellStart"/>
      <w:r w:rsidRPr="00347974">
        <w:t>зміни</w:t>
      </w:r>
      <w:proofErr w:type="spellEnd"/>
      <w:r w:rsidRPr="00347974">
        <w:t xml:space="preserve"> </w:t>
      </w:r>
      <w:proofErr w:type="spellStart"/>
      <w:r w:rsidRPr="00347974">
        <w:t>цільового</w:t>
      </w:r>
      <w:proofErr w:type="spellEnd"/>
      <w:r w:rsidRPr="00347974">
        <w:t xml:space="preserve"> </w:t>
      </w:r>
      <w:proofErr w:type="spellStart"/>
      <w:r w:rsidRPr="00347974">
        <w:t>призначення</w:t>
      </w:r>
      <w:proofErr w:type="spellEnd"/>
      <w:r w:rsidRPr="00347974">
        <w:t xml:space="preserve"> </w:t>
      </w:r>
      <w:proofErr w:type="spellStart"/>
      <w:r w:rsidRPr="00347974">
        <w:t>даної</w:t>
      </w:r>
      <w:proofErr w:type="spellEnd"/>
      <w:r w:rsidRPr="00347974">
        <w:t xml:space="preserve"> </w:t>
      </w:r>
      <w:proofErr w:type="spellStart"/>
      <w:r w:rsidRPr="00347974">
        <w:t>земельної</w:t>
      </w:r>
      <w:proofErr w:type="spellEnd"/>
      <w:r w:rsidRPr="00347974">
        <w:t xml:space="preserve"> </w:t>
      </w:r>
      <w:proofErr w:type="spellStart"/>
      <w:r w:rsidRPr="00347974">
        <w:t>ділянки</w:t>
      </w:r>
      <w:proofErr w:type="spellEnd"/>
      <w:r w:rsidRPr="00347974">
        <w:t xml:space="preserve"> </w:t>
      </w:r>
      <w:proofErr w:type="spellStart"/>
      <w:r w:rsidRPr="00347974">
        <w:t>із</w:t>
      </w:r>
      <w:proofErr w:type="spellEnd"/>
      <w:r w:rsidRPr="00347974">
        <w:t xml:space="preserve"> земель </w:t>
      </w:r>
      <w:r>
        <w:t xml:space="preserve">«Для </w:t>
      </w:r>
      <w:proofErr w:type="spellStart"/>
      <w:r w:rsidRPr="006E7AEC">
        <w:rPr>
          <w:color w:val="000000" w:themeColor="text1"/>
        </w:rPr>
        <w:t>ведення</w:t>
      </w:r>
      <w:proofErr w:type="spellEnd"/>
      <w:r w:rsidRPr="006E7AEC">
        <w:rPr>
          <w:color w:val="000000" w:themeColor="text1"/>
        </w:rPr>
        <w:t xml:space="preserve"> </w:t>
      </w:r>
      <w:proofErr w:type="spellStart"/>
      <w:r w:rsidRPr="006E7AEC">
        <w:rPr>
          <w:color w:val="000000" w:themeColor="text1"/>
        </w:rPr>
        <w:t>особистого</w:t>
      </w:r>
      <w:proofErr w:type="spellEnd"/>
      <w:r w:rsidRPr="006E7AEC">
        <w:rPr>
          <w:color w:val="000000" w:themeColor="text1"/>
        </w:rPr>
        <w:t xml:space="preserve"> </w:t>
      </w:r>
      <w:proofErr w:type="spellStart"/>
      <w:r w:rsidRPr="006E7AEC">
        <w:rPr>
          <w:color w:val="000000" w:themeColor="text1"/>
        </w:rPr>
        <w:t>селянського</w:t>
      </w:r>
      <w:proofErr w:type="spellEnd"/>
      <w:r w:rsidRPr="006E7AEC">
        <w:rPr>
          <w:color w:val="000000" w:themeColor="text1"/>
        </w:rPr>
        <w:t xml:space="preserve"> </w:t>
      </w:r>
      <w:proofErr w:type="spellStart"/>
      <w:r w:rsidRPr="006E7AEC">
        <w:rPr>
          <w:color w:val="000000" w:themeColor="text1"/>
        </w:rPr>
        <w:t>господарства</w:t>
      </w:r>
      <w:proofErr w:type="spellEnd"/>
      <w:r>
        <w:t>» (код КВЦПЗ – 0</w:t>
      </w:r>
      <w:r>
        <w:rPr>
          <w:lang w:val="uk-UA"/>
        </w:rPr>
        <w:t>1</w:t>
      </w:r>
      <w:r>
        <w:t>.0</w:t>
      </w:r>
      <w:r>
        <w:rPr>
          <w:lang w:val="uk-UA"/>
        </w:rPr>
        <w:t>3</w:t>
      </w:r>
      <w:r>
        <w:t xml:space="preserve">) на </w:t>
      </w:r>
      <w:proofErr w:type="spellStart"/>
      <w:r>
        <w:t>землі</w:t>
      </w:r>
      <w:proofErr w:type="spellEnd"/>
      <w:r w:rsidRPr="000054D0">
        <w:t xml:space="preserve"> </w:t>
      </w:r>
      <w:r>
        <w:t>«Д</w:t>
      </w:r>
      <w:r w:rsidRPr="000054D0">
        <w:t xml:space="preserve">ля </w:t>
      </w:r>
      <w:proofErr w:type="spellStart"/>
      <w:r w:rsidRPr="006E7AEC">
        <w:rPr>
          <w:color w:val="000000" w:themeColor="text1"/>
        </w:rPr>
        <w:t>розміщення</w:t>
      </w:r>
      <w:proofErr w:type="spellEnd"/>
      <w:r w:rsidRPr="006E7AEC">
        <w:rPr>
          <w:color w:val="000000" w:themeColor="text1"/>
        </w:rPr>
        <w:t xml:space="preserve"> та </w:t>
      </w:r>
      <w:proofErr w:type="spellStart"/>
      <w:r w:rsidRPr="006E7AEC">
        <w:rPr>
          <w:color w:val="000000" w:themeColor="text1"/>
        </w:rPr>
        <w:t>експлуатації</w:t>
      </w:r>
      <w:proofErr w:type="spellEnd"/>
      <w:r w:rsidRPr="006E7AEC">
        <w:rPr>
          <w:color w:val="000000" w:themeColor="text1"/>
        </w:rPr>
        <w:t xml:space="preserve"> </w:t>
      </w:r>
      <w:proofErr w:type="spellStart"/>
      <w:r w:rsidRPr="006E7AEC">
        <w:rPr>
          <w:color w:val="000000" w:themeColor="text1"/>
        </w:rPr>
        <w:t>основних</w:t>
      </w:r>
      <w:proofErr w:type="spellEnd"/>
      <w:r w:rsidRPr="006E7AEC">
        <w:rPr>
          <w:color w:val="000000" w:themeColor="text1"/>
        </w:rPr>
        <w:t xml:space="preserve">, </w:t>
      </w:r>
      <w:proofErr w:type="spellStart"/>
      <w:r w:rsidRPr="006E7AEC">
        <w:rPr>
          <w:color w:val="000000" w:themeColor="text1"/>
        </w:rPr>
        <w:t>підсобних</w:t>
      </w:r>
      <w:proofErr w:type="spellEnd"/>
      <w:r w:rsidRPr="006E7AEC">
        <w:rPr>
          <w:color w:val="000000" w:themeColor="text1"/>
        </w:rPr>
        <w:t xml:space="preserve"> і </w:t>
      </w:r>
      <w:proofErr w:type="spellStart"/>
      <w:r w:rsidRPr="006E7AEC">
        <w:rPr>
          <w:color w:val="000000" w:themeColor="text1"/>
        </w:rPr>
        <w:t>допоміжних</w:t>
      </w:r>
      <w:proofErr w:type="spellEnd"/>
      <w:r w:rsidRPr="006E7AEC">
        <w:rPr>
          <w:color w:val="000000" w:themeColor="text1"/>
        </w:rPr>
        <w:t xml:space="preserve"> </w:t>
      </w:r>
      <w:proofErr w:type="spellStart"/>
      <w:r w:rsidRPr="006E7AEC">
        <w:rPr>
          <w:color w:val="000000" w:themeColor="text1"/>
        </w:rPr>
        <w:t>будівель</w:t>
      </w:r>
      <w:proofErr w:type="spellEnd"/>
      <w:r w:rsidRPr="006E7AEC">
        <w:rPr>
          <w:color w:val="000000" w:themeColor="text1"/>
        </w:rPr>
        <w:t xml:space="preserve"> та </w:t>
      </w:r>
      <w:proofErr w:type="spellStart"/>
      <w:r w:rsidRPr="006E7AEC">
        <w:rPr>
          <w:color w:val="000000" w:themeColor="text1"/>
        </w:rPr>
        <w:t>споруд</w:t>
      </w:r>
      <w:proofErr w:type="spellEnd"/>
      <w:r w:rsidRPr="006E7AEC">
        <w:rPr>
          <w:color w:val="000000" w:themeColor="text1"/>
        </w:rPr>
        <w:t xml:space="preserve"> </w:t>
      </w:r>
      <w:proofErr w:type="spellStart"/>
      <w:r w:rsidRPr="006E7AEC">
        <w:rPr>
          <w:color w:val="000000" w:themeColor="text1"/>
        </w:rPr>
        <w:t>підприємств</w:t>
      </w:r>
      <w:proofErr w:type="spellEnd"/>
      <w:r w:rsidRPr="006E7AEC">
        <w:rPr>
          <w:color w:val="000000" w:themeColor="text1"/>
        </w:rPr>
        <w:t xml:space="preserve"> </w:t>
      </w:r>
      <w:proofErr w:type="spellStart"/>
      <w:r w:rsidRPr="006E7AEC">
        <w:rPr>
          <w:color w:val="000000" w:themeColor="text1"/>
        </w:rPr>
        <w:t>переробної</w:t>
      </w:r>
      <w:proofErr w:type="spellEnd"/>
      <w:r w:rsidRPr="006E7AEC">
        <w:rPr>
          <w:color w:val="000000" w:themeColor="text1"/>
        </w:rPr>
        <w:t xml:space="preserve">, </w:t>
      </w:r>
      <w:proofErr w:type="spellStart"/>
      <w:r w:rsidRPr="006E7AEC">
        <w:rPr>
          <w:color w:val="000000" w:themeColor="text1"/>
        </w:rPr>
        <w:t>машинобудівної</w:t>
      </w:r>
      <w:proofErr w:type="spellEnd"/>
      <w:r w:rsidRPr="006E7AEC">
        <w:rPr>
          <w:color w:val="000000" w:themeColor="text1"/>
        </w:rPr>
        <w:t xml:space="preserve"> та </w:t>
      </w:r>
      <w:proofErr w:type="spellStart"/>
      <w:r w:rsidRPr="006E7AEC">
        <w:rPr>
          <w:color w:val="000000" w:themeColor="text1"/>
        </w:rPr>
        <w:t>іншої</w:t>
      </w:r>
      <w:proofErr w:type="spellEnd"/>
      <w:r w:rsidRPr="006E7AEC">
        <w:rPr>
          <w:color w:val="000000" w:themeColor="text1"/>
        </w:rPr>
        <w:t xml:space="preserve"> </w:t>
      </w:r>
      <w:proofErr w:type="spellStart"/>
      <w:r w:rsidRPr="006E7AEC">
        <w:rPr>
          <w:color w:val="000000" w:themeColor="text1"/>
        </w:rPr>
        <w:t>промисловості</w:t>
      </w:r>
      <w:proofErr w:type="spellEnd"/>
      <w:r w:rsidRPr="00C73758">
        <w:t xml:space="preserve">» (код КВЗЦП – </w:t>
      </w:r>
      <w:r>
        <w:rPr>
          <w:lang w:val="uk-UA"/>
        </w:rPr>
        <w:t>11</w:t>
      </w:r>
      <w:r w:rsidRPr="00C73758">
        <w:t>.</w:t>
      </w:r>
      <w:r>
        <w:t>0</w:t>
      </w:r>
      <w:r>
        <w:rPr>
          <w:lang w:val="uk-UA"/>
        </w:rPr>
        <w:t>2</w:t>
      </w:r>
      <w:r w:rsidRPr="00C73758">
        <w:t>)</w:t>
      </w:r>
      <w:r w:rsidRPr="00347974">
        <w:t>.</w:t>
      </w:r>
    </w:p>
    <w:p w:rsidR="00326C15" w:rsidRPr="00347974" w:rsidRDefault="00326C15" w:rsidP="00326C15">
      <w:pPr>
        <w:pStyle w:val="a3"/>
        <w:numPr>
          <w:ilvl w:val="0"/>
          <w:numId w:val="1"/>
        </w:numPr>
        <w:ind w:hanging="720"/>
        <w:jc w:val="both"/>
        <w:rPr>
          <w:lang w:val="uk-UA"/>
        </w:rPr>
      </w:pPr>
      <w:proofErr w:type="spellStart"/>
      <w:r w:rsidRPr="00347974">
        <w:t>Громадя</w:t>
      </w:r>
      <w:r>
        <w:rPr>
          <w:lang w:val="uk-UA"/>
        </w:rPr>
        <w:t>нці</w:t>
      </w:r>
      <w:proofErr w:type="spellEnd"/>
      <w:r w:rsidRPr="00347974">
        <w:t xml:space="preserve"> </w:t>
      </w:r>
      <w:proofErr w:type="spellStart"/>
      <w:r>
        <w:t>Волощук</w:t>
      </w:r>
      <w:proofErr w:type="spellEnd"/>
      <w:r>
        <w:t xml:space="preserve"> Оль</w:t>
      </w:r>
      <w:r>
        <w:rPr>
          <w:lang w:val="uk-UA"/>
        </w:rPr>
        <w:t>зі</w:t>
      </w:r>
      <w:r>
        <w:t xml:space="preserve"> </w:t>
      </w:r>
      <w:proofErr w:type="spellStart"/>
      <w:r>
        <w:t>Романівн</w:t>
      </w:r>
      <w:proofErr w:type="spellEnd"/>
      <w:r>
        <w:rPr>
          <w:lang w:val="uk-UA"/>
        </w:rPr>
        <w:t>і</w:t>
      </w:r>
      <w:r w:rsidRPr="00347974">
        <w:rPr>
          <w:lang w:val="uk-UA"/>
        </w:rPr>
        <w:t xml:space="preserve">: </w:t>
      </w:r>
    </w:p>
    <w:p w:rsidR="00326C15" w:rsidRPr="00347974" w:rsidRDefault="00326C15" w:rsidP="00326C15">
      <w:pPr>
        <w:jc w:val="both"/>
      </w:pPr>
      <w:r w:rsidRPr="00347974">
        <w:t xml:space="preserve">- </w:t>
      </w:r>
      <w:r w:rsidRPr="00347974">
        <w:tab/>
        <w:t>замовити розроблення проекту землеустрою щодо відведення земельної ділянки для зміни її цільового призначення в суб’єктів господарювання, що є виконавцями робіт із землеустрою згідно із законом;</w:t>
      </w:r>
    </w:p>
    <w:p w:rsidR="00326C15" w:rsidRPr="00347974" w:rsidRDefault="00326C15" w:rsidP="00326C15">
      <w:pPr>
        <w:jc w:val="both"/>
      </w:pPr>
      <w:r w:rsidRPr="00347974">
        <w:lastRenderedPageBreak/>
        <w:t xml:space="preserve">- </w:t>
      </w:r>
      <w:r w:rsidRPr="00347974">
        <w:tab/>
        <w:t>розроблений проект землеустрою щодо відведення земельної ділянки погодити у відповідності до чинного законодавства та подати на розгляд та затвердження сесії селищної ради.</w:t>
      </w:r>
    </w:p>
    <w:p w:rsidR="00326C15" w:rsidRPr="00347974" w:rsidRDefault="00326C15" w:rsidP="00326C15">
      <w:pPr>
        <w:pStyle w:val="a3"/>
        <w:numPr>
          <w:ilvl w:val="0"/>
          <w:numId w:val="1"/>
        </w:numPr>
        <w:spacing w:line="276" w:lineRule="auto"/>
        <w:ind w:left="0" w:firstLine="0"/>
      </w:pPr>
      <w:r w:rsidRPr="00347974">
        <w:rPr>
          <w:color w:val="000000" w:themeColor="text1"/>
        </w:rPr>
        <w:t xml:space="preserve">Контроль за </w:t>
      </w:r>
      <w:proofErr w:type="spellStart"/>
      <w:r w:rsidRPr="00347974">
        <w:rPr>
          <w:color w:val="000000" w:themeColor="text1"/>
        </w:rPr>
        <w:t>виконанням</w:t>
      </w:r>
      <w:proofErr w:type="spellEnd"/>
      <w:r w:rsidRPr="00347974">
        <w:rPr>
          <w:color w:val="000000" w:themeColor="text1"/>
        </w:rPr>
        <w:t xml:space="preserve"> </w:t>
      </w:r>
      <w:proofErr w:type="spellStart"/>
      <w:r w:rsidRPr="00347974">
        <w:rPr>
          <w:color w:val="000000" w:themeColor="text1"/>
        </w:rPr>
        <w:t>даного</w:t>
      </w:r>
      <w:proofErr w:type="spellEnd"/>
      <w:r w:rsidRPr="00347974">
        <w:rPr>
          <w:color w:val="000000" w:themeColor="text1"/>
        </w:rPr>
        <w:t xml:space="preserve"> </w:t>
      </w:r>
      <w:proofErr w:type="spellStart"/>
      <w:r w:rsidRPr="00347974">
        <w:rPr>
          <w:color w:val="000000" w:themeColor="text1"/>
        </w:rPr>
        <w:t>рішення</w:t>
      </w:r>
      <w:proofErr w:type="spellEnd"/>
      <w:r w:rsidRPr="00347974">
        <w:rPr>
          <w:color w:val="000000" w:themeColor="text1"/>
        </w:rPr>
        <w:t xml:space="preserve"> </w:t>
      </w:r>
      <w:proofErr w:type="spellStart"/>
      <w:r w:rsidRPr="00347974">
        <w:rPr>
          <w:color w:val="000000" w:themeColor="text1"/>
        </w:rPr>
        <w:t>покласти</w:t>
      </w:r>
      <w:proofErr w:type="spellEnd"/>
      <w:r w:rsidRPr="00347974">
        <w:rPr>
          <w:color w:val="000000" w:themeColor="text1"/>
        </w:rPr>
        <w:t xml:space="preserve"> на </w:t>
      </w:r>
      <w:proofErr w:type="spellStart"/>
      <w:r w:rsidRPr="00347974">
        <w:rPr>
          <w:color w:val="000000" w:themeColor="text1"/>
        </w:rPr>
        <w:t>постійну</w:t>
      </w:r>
      <w:proofErr w:type="spellEnd"/>
      <w:r w:rsidRPr="00347974">
        <w:rPr>
          <w:color w:val="000000" w:themeColor="text1"/>
        </w:rPr>
        <w:t xml:space="preserve"> </w:t>
      </w:r>
      <w:proofErr w:type="spellStart"/>
      <w:r w:rsidRPr="00347974">
        <w:rPr>
          <w:color w:val="000000" w:themeColor="text1"/>
        </w:rPr>
        <w:t>комісію</w:t>
      </w:r>
      <w:proofErr w:type="spellEnd"/>
      <w:r w:rsidRPr="00347974">
        <w:rPr>
          <w:color w:val="000000" w:themeColor="text1"/>
        </w:rPr>
        <w:t xml:space="preserve"> з </w:t>
      </w:r>
      <w:proofErr w:type="spellStart"/>
      <w:r w:rsidRPr="00347974">
        <w:rPr>
          <w:color w:val="000000" w:themeColor="text1"/>
        </w:rPr>
        <w:t>питань</w:t>
      </w:r>
      <w:proofErr w:type="spellEnd"/>
      <w:r w:rsidRPr="00347974">
        <w:rPr>
          <w:color w:val="000000" w:themeColor="text1"/>
        </w:rPr>
        <w:t xml:space="preserve"> </w:t>
      </w:r>
      <w:proofErr w:type="spellStart"/>
      <w:r w:rsidRPr="00347974">
        <w:rPr>
          <w:color w:val="000000" w:themeColor="text1"/>
        </w:rPr>
        <w:t>містобудування</w:t>
      </w:r>
      <w:proofErr w:type="spellEnd"/>
      <w:r w:rsidRPr="00347974">
        <w:rPr>
          <w:color w:val="000000" w:themeColor="text1"/>
        </w:rPr>
        <w:t xml:space="preserve">, </w:t>
      </w:r>
      <w:proofErr w:type="spellStart"/>
      <w:proofErr w:type="gramStart"/>
      <w:r w:rsidRPr="00347974">
        <w:rPr>
          <w:color w:val="000000" w:themeColor="text1"/>
        </w:rPr>
        <w:t>будівництва</w:t>
      </w:r>
      <w:proofErr w:type="spellEnd"/>
      <w:r w:rsidRPr="00347974">
        <w:rPr>
          <w:color w:val="000000" w:themeColor="text1"/>
        </w:rPr>
        <w:t xml:space="preserve">,  </w:t>
      </w:r>
      <w:proofErr w:type="spellStart"/>
      <w:r w:rsidRPr="00347974">
        <w:t>земельних</w:t>
      </w:r>
      <w:proofErr w:type="spellEnd"/>
      <w:proofErr w:type="gramEnd"/>
      <w:r w:rsidRPr="00347974">
        <w:t xml:space="preserve"> </w:t>
      </w:r>
      <w:proofErr w:type="spellStart"/>
      <w:r w:rsidRPr="00347974">
        <w:t>відносин</w:t>
      </w:r>
      <w:proofErr w:type="spellEnd"/>
      <w:r w:rsidRPr="00347974">
        <w:t xml:space="preserve"> та </w:t>
      </w:r>
      <w:proofErr w:type="spellStart"/>
      <w:r w:rsidRPr="00347974">
        <w:t>екології</w:t>
      </w:r>
      <w:proofErr w:type="spellEnd"/>
      <w:r w:rsidRPr="00347974">
        <w:rPr>
          <w:color w:val="000000" w:themeColor="text1"/>
        </w:rPr>
        <w:t>.</w:t>
      </w:r>
    </w:p>
    <w:p w:rsidR="00326C15" w:rsidRPr="00347974" w:rsidRDefault="00326C15" w:rsidP="00326C15">
      <w:pPr>
        <w:spacing w:line="276" w:lineRule="auto"/>
      </w:pPr>
    </w:p>
    <w:p w:rsidR="00326C15" w:rsidRPr="00347974" w:rsidRDefault="00326C15" w:rsidP="00326C15">
      <w:pPr>
        <w:spacing w:line="276" w:lineRule="auto"/>
      </w:pPr>
    </w:p>
    <w:tbl>
      <w:tblPr>
        <w:tblW w:w="9648" w:type="dxa"/>
        <w:tblLook w:val="01E0" w:firstRow="1" w:lastRow="1" w:firstColumn="1" w:lastColumn="1" w:noHBand="0" w:noVBand="0"/>
      </w:tblPr>
      <w:tblGrid>
        <w:gridCol w:w="7128"/>
        <w:gridCol w:w="2520"/>
      </w:tblGrid>
      <w:tr w:rsidR="00326C15" w:rsidRPr="000054D0" w:rsidTr="00FB5B20">
        <w:tc>
          <w:tcPr>
            <w:tcW w:w="7128" w:type="dxa"/>
            <w:hideMark/>
          </w:tcPr>
          <w:p w:rsidR="00326C15" w:rsidRPr="00347974" w:rsidRDefault="00326C15" w:rsidP="00FB5B20">
            <w:pPr>
              <w:spacing w:line="276" w:lineRule="auto"/>
            </w:pPr>
            <w:r w:rsidRPr="00347974">
              <w:t>Селищний голова</w:t>
            </w:r>
          </w:p>
        </w:tc>
        <w:tc>
          <w:tcPr>
            <w:tcW w:w="2520" w:type="dxa"/>
            <w:hideMark/>
          </w:tcPr>
          <w:p w:rsidR="00326C15" w:rsidRPr="000054D0" w:rsidRDefault="00326C15" w:rsidP="00FB5B20">
            <w:pPr>
              <w:spacing w:line="276" w:lineRule="auto"/>
            </w:pPr>
            <w:r w:rsidRPr="00347974">
              <w:t>Сергій ВОЛОЩУК</w:t>
            </w:r>
          </w:p>
        </w:tc>
      </w:tr>
    </w:tbl>
    <w:p w:rsidR="00326C15" w:rsidRDefault="00326C15" w:rsidP="00326C15">
      <w:pPr>
        <w:tabs>
          <w:tab w:val="left" w:pos="2268"/>
          <w:tab w:val="left" w:pos="4536"/>
        </w:tabs>
        <w:jc w:val="right"/>
        <w:rPr>
          <w:b/>
          <w:sz w:val="28"/>
          <w:szCs w:val="28"/>
        </w:rPr>
      </w:pPr>
    </w:p>
    <w:p w:rsidR="00326C15" w:rsidRDefault="00326C15" w:rsidP="00326C15">
      <w:pPr>
        <w:jc w:val="center"/>
        <w:rPr>
          <w:b/>
          <w:lang w:eastAsia="en-US"/>
        </w:rPr>
      </w:pPr>
    </w:p>
    <w:p w:rsidR="00326C15" w:rsidRPr="00FF5657" w:rsidRDefault="00326C15" w:rsidP="00326C15">
      <w:pPr>
        <w:ind w:firstLine="708"/>
        <w:jc w:val="both"/>
        <w:rPr>
          <w:color w:val="000000" w:themeColor="text1"/>
          <w:highlight w:val="yellow"/>
        </w:rPr>
      </w:pPr>
    </w:p>
    <w:p w:rsidR="00326C15" w:rsidRPr="000054D0" w:rsidRDefault="00326C15" w:rsidP="00326C15">
      <w:pPr>
        <w:tabs>
          <w:tab w:val="left" w:pos="2268"/>
          <w:tab w:val="left" w:pos="4536"/>
        </w:tabs>
        <w:jc w:val="center"/>
        <w:rPr>
          <w:sz w:val="28"/>
          <w:szCs w:val="28"/>
        </w:rPr>
      </w:pPr>
    </w:p>
    <w:p w:rsidR="00326C15" w:rsidRPr="000054D0" w:rsidRDefault="00326C15" w:rsidP="00326C15">
      <w:pPr>
        <w:tabs>
          <w:tab w:val="left" w:pos="2268"/>
          <w:tab w:val="left" w:pos="4536"/>
        </w:tabs>
        <w:jc w:val="center"/>
        <w:rPr>
          <w:sz w:val="28"/>
          <w:szCs w:val="28"/>
        </w:rPr>
      </w:pPr>
    </w:p>
    <w:p w:rsidR="00326C15" w:rsidRDefault="00326C15" w:rsidP="00326C15">
      <w:pPr>
        <w:tabs>
          <w:tab w:val="left" w:pos="2268"/>
          <w:tab w:val="left" w:pos="4536"/>
        </w:tabs>
        <w:jc w:val="right"/>
        <w:rPr>
          <w:b/>
          <w:sz w:val="28"/>
          <w:szCs w:val="28"/>
        </w:rPr>
      </w:pPr>
    </w:p>
    <w:p w:rsidR="00326C15" w:rsidRDefault="00326C15" w:rsidP="00326C15">
      <w:pPr>
        <w:tabs>
          <w:tab w:val="left" w:pos="2268"/>
          <w:tab w:val="left" w:pos="4536"/>
        </w:tabs>
        <w:jc w:val="right"/>
        <w:rPr>
          <w:b/>
          <w:sz w:val="28"/>
          <w:szCs w:val="28"/>
        </w:rPr>
      </w:pPr>
    </w:p>
    <w:p w:rsidR="00326C15" w:rsidRDefault="00326C15" w:rsidP="00326C15">
      <w:pPr>
        <w:tabs>
          <w:tab w:val="left" w:pos="2268"/>
          <w:tab w:val="left" w:pos="4536"/>
        </w:tabs>
        <w:jc w:val="right"/>
        <w:rPr>
          <w:b/>
          <w:sz w:val="28"/>
          <w:szCs w:val="28"/>
        </w:rPr>
      </w:pPr>
    </w:p>
    <w:p w:rsidR="00326C15" w:rsidRDefault="00326C15" w:rsidP="00326C15">
      <w:pPr>
        <w:tabs>
          <w:tab w:val="left" w:pos="2268"/>
          <w:tab w:val="left" w:pos="4536"/>
        </w:tabs>
        <w:jc w:val="right"/>
        <w:rPr>
          <w:b/>
          <w:sz w:val="28"/>
          <w:szCs w:val="28"/>
        </w:rPr>
      </w:pPr>
    </w:p>
    <w:p w:rsidR="00326C15" w:rsidRDefault="00326C15" w:rsidP="00326C15">
      <w:pPr>
        <w:tabs>
          <w:tab w:val="left" w:pos="2268"/>
          <w:tab w:val="left" w:pos="4536"/>
        </w:tabs>
        <w:jc w:val="right"/>
        <w:rPr>
          <w:b/>
          <w:sz w:val="28"/>
          <w:szCs w:val="28"/>
        </w:rPr>
      </w:pPr>
    </w:p>
    <w:p w:rsidR="00326C15" w:rsidRDefault="00326C15" w:rsidP="00326C15">
      <w:pPr>
        <w:tabs>
          <w:tab w:val="left" w:pos="2268"/>
          <w:tab w:val="left" w:pos="4536"/>
        </w:tabs>
        <w:jc w:val="right"/>
        <w:rPr>
          <w:b/>
          <w:sz w:val="28"/>
          <w:szCs w:val="28"/>
        </w:rPr>
      </w:pPr>
    </w:p>
    <w:p w:rsidR="00326C15" w:rsidRDefault="00326C15" w:rsidP="00326C15">
      <w:pPr>
        <w:tabs>
          <w:tab w:val="left" w:pos="2268"/>
          <w:tab w:val="left" w:pos="4536"/>
        </w:tabs>
        <w:jc w:val="right"/>
        <w:rPr>
          <w:b/>
          <w:sz w:val="28"/>
          <w:szCs w:val="28"/>
        </w:rPr>
      </w:pPr>
    </w:p>
    <w:p w:rsidR="00326C15" w:rsidRDefault="00326C15" w:rsidP="00326C15">
      <w:pPr>
        <w:tabs>
          <w:tab w:val="left" w:pos="2268"/>
          <w:tab w:val="left" w:pos="4536"/>
        </w:tabs>
        <w:jc w:val="right"/>
        <w:rPr>
          <w:b/>
          <w:sz w:val="28"/>
          <w:szCs w:val="28"/>
        </w:rPr>
      </w:pPr>
    </w:p>
    <w:p w:rsidR="00326C15" w:rsidRDefault="00326C15" w:rsidP="00326C15">
      <w:pPr>
        <w:tabs>
          <w:tab w:val="left" w:pos="2268"/>
          <w:tab w:val="left" w:pos="4536"/>
        </w:tabs>
        <w:jc w:val="right"/>
        <w:rPr>
          <w:b/>
          <w:sz w:val="28"/>
          <w:szCs w:val="28"/>
        </w:rPr>
      </w:pPr>
    </w:p>
    <w:p w:rsidR="00326C15" w:rsidRDefault="00326C15" w:rsidP="00326C15">
      <w:pPr>
        <w:tabs>
          <w:tab w:val="left" w:pos="2268"/>
          <w:tab w:val="left" w:pos="4536"/>
        </w:tabs>
        <w:jc w:val="right"/>
        <w:rPr>
          <w:b/>
          <w:sz w:val="28"/>
          <w:szCs w:val="28"/>
        </w:rPr>
      </w:pPr>
    </w:p>
    <w:p w:rsidR="00326C15" w:rsidRDefault="00326C15" w:rsidP="00326C15">
      <w:pPr>
        <w:tabs>
          <w:tab w:val="left" w:pos="2268"/>
          <w:tab w:val="left" w:pos="4536"/>
        </w:tabs>
        <w:jc w:val="right"/>
        <w:rPr>
          <w:b/>
          <w:sz w:val="28"/>
          <w:szCs w:val="28"/>
        </w:rPr>
      </w:pPr>
    </w:p>
    <w:p w:rsidR="00326C15" w:rsidRDefault="00326C15" w:rsidP="00326C15">
      <w:pPr>
        <w:tabs>
          <w:tab w:val="left" w:pos="2268"/>
          <w:tab w:val="left" w:pos="4536"/>
        </w:tabs>
        <w:jc w:val="right"/>
        <w:rPr>
          <w:b/>
          <w:sz w:val="28"/>
          <w:szCs w:val="28"/>
        </w:rPr>
      </w:pPr>
    </w:p>
    <w:p w:rsidR="00326C15" w:rsidRDefault="00326C15" w:rsidP="00326C15">
      <w:pPr>
        <w:tabs>
          <w:tab w:val="left" w:pos="2268"/>
          <w:tab w:val="left" w:pos="4536"/>
        </w:tabs>
        <w:jc w:val="right"/>
        <w:rPr>
          <w:b/>
          <w:sz w:val="28"/>
          <w:szCs w:val="28"/>
        </w:rPr>
      </w:pPr>
    </w:p>
    <w:p w:rsidR="00326C15" w:rsidRDefault="00326C15" w:rsidP="00326C15">
      <w:pPr>
        <w:tabs>
          <w:tab w:val="left" w:pos="2268"/>
          <w:tab w:val="left" w:pos="4536"/>
        </w:tabs>
        <w:jc w:val="right"/>
        <w:rPr>
          <w:b/>
          <w:sz w:val="28"/>
          <w:szCs w:val="28"/>
        </w:rPr>
      </w:pPr>
      <w:bookmarkStart w:id="14" w:name="_GoBack"/>
      <w:bookmarkEnd w:id="14"/>
    </w:p>
    <w:p w:rsidR="00326C15" w:rsidRDefault="00326C15" w:rsidP="00326C15">
      <w:pPr>
        <w:tabs>
          <w:tab w:val="left" w:pos="2268"/>
          <w:tab w:val="left" w:pos="4536"/>
        </w:tabs>
        <w:jc w:val="right"/>
        <w:rPr>
          <w:b/>
          <w:sz w:val="28"/>
          <w:szCs w:val="28"/>
        </w:rPr>
      </w:pPr>
    </w:p>
    <w:p w:rsidR="00326C15" w:rsidRDefault="00326C15" w:rsidP="00326C15">
      <w:pPr>
        <w:tabs>
          <w:tab w:val="left" w:pos="2268"/>
          <w:tab w:val="left" w:pos="4536"/>
        </w:tabs>
        <w:jc w:val="right"/>
        <w:rPr>
          <w:b/>
          <w:sz w:val="28"/>
          <w:szCs w:val="28"/>
        </w:rPr>
      </w:pPr>
    </w:p>
    <w:p w:rsidR="00326C15" w:rsidRDefault="00326C15" w:rsidP="00326C15">
      <w:pPr>
        <w:tabs>
          <w:tab w:val="left" w:pos="2268"/>
          <w:tab w:val="left" w:pos="4536"/>
        </w:tabs>
        <w:jc w:val="right"/>
        <w:rPr>
          <w:b/>
          <w:sz w:val="28"/>
          <w:szCs w:val="28"/>
        </w:rPr>
      </w:pPr>
    </w:p>
    <w:p w:rsidR="00326C15" w:rsidRDefault="00326C15" w:rsidP="00326C15">
      <w:pPr>
        <w:tabs>
          <w:tab w:val="left" w:pos="2268"/>
          <w:tab w:val="left" w:pos="4536"/>
        </w:tabs>
        <w:jc w:val="right"/>
        <w:rPr>
          <w:b/>
          <w:sz w:val="28"/>
          <w:szCs w:val="28"/>
        </w:rPr>
      </w:pPr>
    </w:p>
    <w:p w:rsidR="00326C15" w:rsidRDefault="00326C15" w:rsidP="00326C15">
      <w:pPr>
        <w:tabs>
          <w:tab w:val="left" w:pos="2268"/>
          <w:tab w:val="left" w:pos="4536"/>
        </w:tabs>
        <w:jc w:val="right"/>
        <w:rPr>
          <w:b/>
          <w:sz w:val="28"/>
          <w:szCs w:val="28"/>
        </w:rPr>
      </w:pPr>
    </w:p>
    <w:p w:rsidR="00326C15" w:rsidRDefault="00326C15" w:rsidP="00326C15">
      <w:pPr>
        <w:tabs>
          <w:tab w:val="left" w:pos="2268"/>
          <w:tab w:val="left" w:pos="4536"/>
        </w:tabs>
        <w:jc w:val="right"/>
        <w:rPr>
          <w:b/>
          <w:sz w:val="28"/>
          <w:szCs w:val="28"/>
        </w:rPr>
      </w:pPr>
    </w:p>
    <w:p w:rsidR="00326C15" w:rsidRDefault="00326C15" w:rsidP="00326C15">
      <w:pPr>
        <w:tabs>
          <w:tab w:val="left" w:pos="2268"/>
          <w:tab w:val="left" w:pos="4536"/>
        </w:tabs>
        <w:jc w:val="right"/>
        <w:rPr>
          <w:b/>
          <w:sz w:val="28"/>
          <w:szCs w:val="28"/>
        </w:rPr>
      </w:pPr>
    </w:p>
    <w:p w:rsidR="00326C15" w:rsidRDefault="00326C15" w:rsidP="00326C15">
      <w:pPr>
        <w:tabs>
          <w:tab w:val="left" w:pos="2268"/>
          <w:tab w:val="left" w:pos="4536"/>
        </w:tabs>
        <w:jc w:val="right"/>
        <w:rPr>
          <w:b/>
          <w:sz w:val="28"/>
          <w:szCs w:val="28"/>
        </w:rPr>
      </w:pPr>
    </w:p>
    <w:p w:rsidR="00326C15" w:rsidRDefault="00326C15" w:rsidP="00326C15">
      <w:pPr>
        <w:tabs>
          <w:tab w:val="left" w:pos="2268"/>
          <w:tab w:val="left" w:pos="4536"/>
        </w:tabs>
        <w:jc w:val="right"/>
        <w:rPr>
          <w:b/>
          <w:sz w:val="28"/>
          <w:szCs w:val="28"/>
        </w:rPr>
      </w:pPr>
    </w:p>
    <w:p w:rsidR="00326C15" w:rsidRDefault="00326C15" w:rsidP="00326C15">
      <w:pPr>
        <w:tabs>
          <w:tab w:val="left" w:pos="2268"/>
          <w:tab w:val="left" w:pos="4536"/>
        </w:tabs>
        <w:jc w:val="right"/>
        <w:rPr>
          <w:b/>
          <w:sz w:val="28"/>
          <w:szCs w:val="28"/>
        </w:rPr>
      </w:pPr>
    </w:p>
    <w:p w:rsidR="00326C15" w:rsidRDefault="00326C15" w:rsidP="00326C15">
      <w:pPr>
        <w:tabs>
          <w:tab w:val="left" w:pos="2268"/>
          <w:tab w:val="left" w:pos="4536"/>
        </w:tabs>
        <w:jc w:val="right"/>
        <w:rPr>
          <w:b/>
          <w:sz w:val="28"/>
          <w:szCs w:val="28"/>
        </w:rPr>
      </w:pPr>
    </w:p>
    <w:p w:rsidR="00326C15" w:rsidRDefault="00326C15" w:rsidP="00326C15">
      <w:pPr>
        <w:tabs>
          <w:tab w:val="left" w:pos="2268"/>
          <w:tab w:val="left" w:pos="4536"/>
        </w:tabs>
        <w:jc w:val="right"/>
        <w:rPr>
          <w:b/>
          <w:sz w:val="28"/>
          <w:szCs w:val="28"/>
        </w:rPr>
      </w:pPr>
    </w:p>
    <w:bookmarkEnd w:id="1"/>
    <w:p w:rsidR="00326C15" w:rsidRDefault="00326C15" w:rsidP="00326C15">
      <w:pPr>
        <w:tabs>
          <w:tab w:val="left" w:pos="2268"/>
          <w:tab w:val="left" w:pos="4536"/>
        </w:tabs>
        <w:rPr>
          <w:b/>
          <w:sz w:val="28"/>
          <w:szCs w:val="28"/>
        </w:rPr>
      </w:pPr>
    </w:p>
    <w:p w:rsidR="00E82ABA" w:rsidRDefault="00E82ABA"/>
    <w:sectPr w:rsidR="00E82ABA" w:rsidSect="00C62180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19B386B"/>
    <w:multiLevelType w:val="hybridMultilevel"/>
    <w:tmpl w:val="4A1EBEA4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2685"/>
    <w:rsid w:val="002D2685"/>
    <w:rsid w:val="00326C15"/>
    <w:rsid w:val="00E82A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82F9BA8-A623-45FA-A334-EE903875F2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26C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26C15"/>
    <w:pPr>
      <w:ind w:left="708"/>
    </w:pPr>
    <w:rPr>
      <w:lang w:val="ru-RU"/>
    </w:rPr>
  </w:style>
  <w:style w:type="paragraph" w:styleId="a4">
    <w:name w:val="No Spacing"/>
    <w:uiPriority w:val="1"/>
    <w:qFormat/>
    <w:rsid w:val="00326C15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1971</Words>
  <Characters>1124</Characters>
  <Application>Microsoft Office Word</Application>
  <DocSecurity>0</DocSecurity>
  <Lines>9</Lines>
  <Paragraphs>6</Paragraphs>
  <ScaleCrop>false</ScaleCrop>
  <Company>SPecialiST RePack</Company>
  <LinksUpToDate>false</LinksUpToDate>
  <CharactersWithSpaces>3089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dcterms:created xsi:type="dcterms:W3CDTF">2024-10-10T09:51:00Z</dcterms:created>
  <dcterms:modified xsi:type="dcterms:W3CDTF">2024-10-10T09:51:00Z</dcterms:modified>
</cp:coreProperties>
</file>